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54910" w14:textId="77777777" w:rsidR="00D24699" w:rsidRDefault="00D24699" w:rsidP="00D24699">
      <w:pPr>
        <w:spacing w:after="0" w:line="360" w:lineRule="auto"/>
        <w:jc w:val="center"/>
        <w:rPr>
          <w:rFonts w:ascii="Calibri" w:eastAsia="Calibri" w:hAnsi="Calibri" w:cs="Calibri"/>
          <w:b/>
          <w:bCs/>
          <w:color w:val="000000" w:themeColor="text1"/>
        </w:rPr>
      </w:pPr>
      <w:r w:rsidRPr="5E362992">
        <w:rPr>
          <w:rFonts w:ascii="Calibri" w:eastAsia="Calibri" w:hAnsi="Calibri" w:cs="Calibri"/>
          <w:b/>
          <w:bCs/>
          <w:color w:val="000000" w:themeColor="text1"/>
        </w:rPr>
        <w:t>CLOVER PARK TECHNICAL COLLEGE</w:t>
      </w:r>
    </w:p>
    <w:p w14:paraId="4EC0A2DC" w14:textId="77777777" w:rsidR="00D24699" w:rsidRDefault="00D24699" w:rsidP="00D24699">
      <w:pPr>
        <w:spacing w:after="0" w:line="360" w:lineRule="auto"/>
        <w:jc w:val="center"/>
        <w:rPr>
          <w:rFonts w:ascii="Calibri" w:eastAsia="Calibri" w:hAnsi="Calibri" w:cs="Calibri"/>
          <w:b/>
          <w:bCs/>
          <w:color w:val="000000" w:themeColor="text1"/>
        </w:rPr>
      </w:pPr>
      <w:r w:rsidRPr="5E362992">
        <w:rPr>
          <w:rFonts w:ascii="Calibri" w:eastAsia="Calibri" w:hAnsi="Calibri" w:cs="Calibri"/>
          <w:b/>
          <w:bCs/>
          <w:color w:val="000000" w:themeColor="text1"/>
        </w:rPr>
        <w:t>POLICY &amp; PROCEDURE</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1"/>
        <w:gridCol w:w="1182"/>
        <w:gridCol w:w="3158"/>
        <w:gridCol w:w="1311"/>
        <w:gridCol w:w="1216"/>
        <w:gridCol w:w="1356"/>
      </w:tblGrid>
      <w:tr w:rsidR="00777FF7" w:rsidRPr="002B65BF" w14:paraId="37476895" w14:textId="77777777" w:rsidTr="00214433">
        <w:trPr>
          <w:trHeight w:val="300"/>
        </w:trPr>
        <w:tc>
          <w:tcPr>
            <w:tcW w:w="1121" w:type="dxa"/>
            <w:tcBorders>
              <w:top w:val="single" w:sz="6" w:space="0" w:color="auto"/>
              <w:left w:val="single" w:sz="6" w:space="0" w:color="auto"/>
              <w:bottom w:val="nil"/>
              <w:right w:val="single" w:sz="6" w:space="0" w:color="auto"/>
            </w:tcBorders>
            <w:shd w:val="clear" w:color="auto" w:fill="E0E0E0"/>
            <w:hideMark/>
          </w:tcPr>
          <w:p w14:paraId="49786FE9" w14:textId="77777777" w:rsidR="002B65BF" w:rsidRPr="002B65BF" w:rsidRDefault="002B65BF" w:rsidP="002B65BF">
            <w:pPr>
              <w:spacing w:after="0" w:line="240" w:lineRule="auto"/>
              <w:jc w:val="center"/>
              <w:textAlignment w:val="baseline"/>
              <w:rPr>
                <w:rFonts w:ascii="Segoe UI" w:eastAsia="Times New Roman" w:hAnsi="Segoe UI" w:cs="Segoe UI"/>
                <w:b/>
                <w:bCs/>
                <w:color w:val="000000"/>
                <w:sz w:val="18"/>
                <w:szCs w:val="18"/>
              </w:rPr>
            </w:pPr>
            <w:r w:rsidRPr="002B65BF">
              <w:rPr>
                <w:rFonts w:ascii="Calibri" w:eastAsia="Times New Roman" w:hAnsi="Calibri" w:cs="Calibri"/>
                <w:b/>
                <w:bCs/>
                <w:color w:val="000000"/>
                <w:sz w:val="24"/>
                <w:szCs w:val="24"/>
              </w:rPr>
              <w:t>CHAPTER </w:t>
            </w:r>
          </w:p>
        </w:tc>
        <w:tc>
          <w:tcPr>
            <w:tcW w:w="1182" w:type="dxa"/>
            <w:tcBorders>
              <w:top w:val="single" w:sz="6" w:space="0" w:color="auto"/>
              <w:left w:val="single" w:sz="6" w:space="0" w:color="auto"/>
              <w:bottom w:val="nil"/>
              <w:right w:val="single" w:sz="6" w:space="0" w:color="auto"/>
            </w:tcBorders>
            <w:shd w:val="clear" w:color="auto" w:fill="E0E0E0"/>
            <w:hideMark/>
          </w:tcPr>
          <w:p w14:paraId="2C6A1457" w14:textId="77777777" w:rsidR="002B65BF" w:rsidRPr="002B65BF" w:rsidRDefault="002B65BF" w:rsidP="002B65BF">
            <w:pPr>
              <w:spacing w:after="0" w:line="240" w:lineRule="auto"/>
              <w:jc w:val="center"/>
              <w:textAlignment w:val="baseline"/>
              <w:rPr>
                <w:rFonts w:ascii="Segoe UI" w:eastAsia="Times New Roman" w:hAnsi="Segoe UI" w:cs="Segoe UI"/>
                <w:b/>
                <w:bCs/>
                <w:color w:val="000000"/>
                <w:sz w:val="18"/>
                <w:szCs w:val="18"/>
              </w:rPr>
            </w:pPr>
            <w:r w:rsidRPr="002B65BF">
              <w:rPr>
                <w:rFonts w:ascii="Calibri" w:eastAsia="Times New Roman" w:hAnsi="Calibri" w:cs="Calibri"/>
                <w:b/>
                <w:bCs/>
                <w:color w:val="000000"/>
                <w:sz w:val="24"/>
                <w:szCs w:val="24"/>
              </w:rPr>
              <w:t>SECTION </w:t>
            </w:r>
          </w:p>
        </w:tc>
        <w:tc>
          <w:tcPr>
            <w:tcW w:w="3158" w:type="dxa"/>
            <w:tcBorders>
              <w:top w:val="single" w:sz="6" w:space="0" w:color="auto"/>
              <w:left w:val="single" w:sz="6" w:space="0" w:color="auto"/>
              <w:bottom w:val="nil"/>
              <w:right w:val="single" w:sz="6" w:space="0" w:color="auto"/>
            </w:tcBorders>
            <w:shd w:val="clear" w:color="auto" w:fill="E0E0E0"/>
            <w:hideMark/>
          </w:tcPr>
          <w:p w14:paraId="7C9B0726" w14:textId="77777777" w:rsidR="002B65BF" w:rsidRPr="002B65BF" w:rsidRDefault="002B65BF" w:rsidP="002B65BF">
            <w:pPr>
              <w:spacing w:after="0" w:line="240" w:lineRule="auto"/>
              <w:jc w:val="center"/>
              <w:textAlignment w:val="baseline"/>
              <w:rPr>
                <w:rFonts w:ascii="Segoe UI" w:eastAsia="Times New Roman" w:hAnsi="Segoe UI" w:cs="Segoe UI"/>
                <w:b/>
                <w:bCs/>
                <w:color w:val="000000"/>
                <w:sz w:val="18"/>
                <w:szCs w:val="18"/>
              </w:rPr>
            </w:pPr>
            <w:r w:rsidRPr="002B65BF">
              <w:rPr>
                <w:rFonts w:ascii="Calibri" w:eastAsia="Times New Roman" w:hAnsi="Calibri" w:cs="Calibri"/>
                <w:b/>
                <w:bCs/>
                <w:color w:val="000000"/>
                <w:sz w:val="24"/>
                <w:szCs w:val="24"/>
              </w:rPr>
              <w:t>TITLE </w:t>
            </w:r>
          </w:p>
        </w:tc>
        <w:tc>
          <w:tcPr>
            <w:tcW w:w="3883" w:type="dxa"/>
            <w:gridSpan w:val="3"/>
            <w:tcBorders>
              <w:top w:val="single" w:sz="6" w:space="0" w:color="auto"/>
              <w:left w:val="single" w:sz="6" w:space="0" w:color="auto"/>
              <w:bottom w:val="nil"/>
              <w:right w:val="single" w:sz="6" w:space="0" w:color="auto"/>
            </w:tcBorders>
            <w:shd w:val="clear" w:color="auto" w:fill="E0E0E0"/>
            <w:hideMark/>
          </w:tcPr>
          <w:p w14:paraId="626E29D3" w14:textId="77777777" w:rsidR="002B65BF" w:rsidRPr="002B65BF" w:rsidRDefault="002B65BF" w:rsidP="002B65BF">
            <w:pPr>
              <w:spacing w:after="0" w:line="240" w:lineRule="auto"/>
              <w:jc w:val="center"/>
              <w:textAlignment w:val="baseline"/>
              <w:rPr>
                <w:rFonts w:ascii="Segoe UI" w:eastAsia="Times New Roman" w:hAnsi="Segoe UI" w:cs="Segoe UI"/>
                <w:b/>
                <w:bCs/>
                <w:color w:val="000000"/>
                <w:sz w:val="18"/>
                <w:szCs w:val="18"/>
              </w:rPr>
            </w:pPr>
            <w:r w:rsidRPr="002B65BF">
              <w:rPr>
                <w:rFonts w:ascii="Calibri" w:eastAsia="Times New Roman" w:hAnsi="Calibri" w:cs="Calibri"/>
                <w:b/>
                <w:bCs/>
                <w:color w:val="000000"/>
                <w:sz w:val="24"/>
                <w:szCs w:val="24"/>
              </w:rPr>
              <w:t>HISTORY </w:t>
            </w:r>
          </w:p>
        </w:tc>
      </w:tr>
      <w:tr w:rsidR="00777FF7" w:rsidRPr="002B65BF" w14:paraId="7776018F" w14:textId="77777777" w:rsidTr="00214433">
        <w:trPr>
          <w:trHeight w:val="615"/>
        </w:trPr>
        <w:tc>
          <w:tcPr>
            <w:tcW w:w="1121" w:type="dxa"/>
            <w:vMerge w:val="restart"/>
            <w:tcBorders>
              <w:top w:val="nil"/>
              <w:left w:val="single" w:sz="6" w:space="0" w:color="auto"/>
              <w:bottom w:val="single" w:sz="6" w:space="0" w:color="auto"/>
              <w:right w:val="single" w:sz="6" w:space="0" w:color="auto"/>
            </w:tcBorders>
            <w:shd w:val="clear" w:color="auto" w:fill="FFFFFF"/>
            <w:hideMark/>
          </w:tcPr>
          <w:p w14:paraId="4983E94E" w14:textId="328C086E" w:rsidR="002B65BF" w:rsidRPr="000B015E" w:rsidRDefault="000B015E" w:rsidP="002B65BF">
            <w:pPr>
              <w:spacing w:after="0" w:line="240" w:lineRule="auto"/>
              <w:jc w:val="center"/>
              <w:textAlignment w:val="baseline"/>
              <w:rPr>
                <w:rFonts w:ascii="Segoe UI" w:eastAsia="Times New Roman" w:hAnsi="Segoe UI" w:cs="Segoe UI"/>
                <w:b/>
                <w:bCs/>
                <w:sz w:val="18"/>
                <w:szCs w:val="18"/>
              </w:rPr>
            </w:pPr>
            <w:r w:rsidRPr="000B015E">
              <w:rPr>
                <w:rFonts w:ascii="Calibri" w:eastAsia="Times New Roman" w:hAnsi="Calibri" w:cs="Calibri"/>
                <w:b/>
                <w:bCs/>
              </w:rPr>
              <w:t>2</w:t>
            </w:r>
            <w:r w:rsidR="002B65BF" w:rsidRPr="000B015E">
              <w:rPr>
                <w:rFonts w:ascii="Calibri" w:eastAsia="Times New Roman" w:hAnsi="Calibri" w:cs="Calibri"/>
                <w:b/>
                <w:bCs/>
              </w:rPr>
              <w:t> </w:t>
            </w:r>
          </w:p>
        </w:tc>
        <w:tc>
          <w:tcPr>
            <w:tcW w:w="1182" w:type="dxa"/>
            <w:vMerge w:val="restart"/>
            <w:tcBorders>
              <w:top w:val="nil"/>
              <w:left w:val="single" w:sz="6" w:space="0" w:color="auto"/>
              <w:bottom w:val="single" w:sz="6" w:space="0" w:color="auto"/>
              <w:right w:val="single" w:sz="6" w:space="0" w:color="auto"/>
            </w:tcBorders>
            <w:shd w:val="clear" w:color="auto" w:fill="FFFFFF"/>
            <w:hideMark/>
          </w:tcPr>
          <w:p w14:paraId="649A329F" w14:textId="407A50CE" w:rsidR="002B65BF" w:rsidRPr="000B015E" w:rsidRDefault="000B015E" w:rsidP="002B65BF">
            <w:pPr>
              <w:spacing w:after="0" w:line="240" w:lineRule="auto"/>
              <w:jc w:val="center"/>
              <w:textAlignment w:val="baseline"/>
              <w:rPr>
                <w:rFonts w:ascii="Segoe UI" w:eastAsia="Times New Roman" w:hAnsi="Segoe UI" w:cs="Segoe UI"/>
                <w:b/>
                <w:bCs/>
                <w:sz w:val="18"/>
                <w:szCs w:val="18"/>
              </w:rPr>
            </w:pPr>
            <w:r w:rsidRPr="000B015E">
              <w:rPr>
                <w:rFonts w:ascii="Calibri" w:eastAsia="Times New Roman" w:hAnsi="Calibri" w:cs="Calibri"/>
                <w:b/>
                <w:bCs/>
              </w:rPr>
              <w:t>32</w:t>
            </w:r>
          </w:p>
        </w:tc>
        <w:tc>
          <w:tcPr>
            <w:tcW w:w="3158" w:type="dxa"/>
            <w:vMerge w:val="restart"/>
            <w:tcBorders>
              <w:top w:val="nil"/>
              <w:left w:val="single" w:sz="6" w:space="0" w:color="auto"/>
              <w:bottom w:val="single" w:sz="6" w:space="0" w:color="auto"/>
              <w:right w:val="single" w:sz="6" w:space="0" w:color="auto"/>
            </w:tcBorders>
            <w:shd w:val="clear" w:color="auto" w:fill="FFFFFF"/>
            <w:hideMark/>
          </w:tcPr>
          <w:p w14:paraId="0A94DD13" w14:textId="7E480DC6" w:rsidR="00DE70BB" w:rsidRPr="00DE70BB" w:rsidRDefault="00777FF7" w:rsidP="00DE70BB">
            <w:pPr>
              <w:spacing w:after="0" w:line="240" w:lineRule="auto"/>
              <w:jc w:val="center"/>
              <w:textAlignment w:val="baseline"/>
              <w:rPr>
                <w:rFonts w:ascii="Calibri" w:eastAsia="Times New Roman" w:hAnsi="Calibri" w:cs="Calibri"/>
                <w:b/>
                <w:bCs/>
              </w:rPr>
            </w:pPr>
            <w:r>
              <w:rPr>
                <w:rFonts w:ascii="Calibri" w:eastAsia="Times New Roman" w:hAnsi="Calibri" w:cs="Calibri"/>
                <w:b/>
                <w:bCs/>
              </w:rPr>
              <w:t xml:space="preserve">College-Wide Communication </w:t>
            </w:r>
          </w:p>
        </w:tc>
        <w:tc>
          <w:tcPr>
            <w:tcW w:w="1311" w:type="dxa"/>
            <w:tcBorders>
              <w:top w:val="nil"/>
              <w:left w:val="single" w:sz="6" w:space="0" w:color="auto"/>
              <w:bottom w:val="single" w:sz="6" w:space="0" w:color="auto"/>
              <w:right w:val="single" w:sz="6" w:space="0" w:color="auto"/>
            </w:tcBorders>
            <w:shd w:val="clear" w:color="auto" w:fill="FFFFFF"/>
            <w:hideMark/>
          </w:tcPr>
          <w:p w14:paraId="0BF1D72E" w14:textId="77777777" w:rsidR="002B65BF" w:rsidRPr="002B65BF" w:rsidRDefault="002B65BF" w:rsidP="002B65BF">
            <w:pPr>
              <w:spacing w:after="0" w:line="240" w:lineRule="auto"/>
              <w:jc w:val="center"/>
              <w:textAlignment w:val="baseline"/>
              <w:rPr>
                <w:rFonts w:ascii="Segoe UI" w:eastAsia="Times New Roman" w:hAnsi="Segoe UI" w:cs="Segoe UI"/>
                <w:sz w:val="18"/>
                <w:szCs w:val="18"/>
              </w:rPr>
            </w:pPr>
            <w:r w:rsidRPr="002B65BF">
              <w:rPr>
                <w:rFonts w:ascii="Calibri" w:eastAsia="Times New Roman" w:hAnsi="Calibri" w:cs="Calibri"/>
                <w:b/>
                <w:bCs/>
              </w:rPr>
              <w:t>Adopted</w:t>
            </w:r>
            <w:r w:rsidRPr="002B65BF">
              <w:rPr>
                <w:rFonts w:ascii="Calibri" w:eastAsia="Times New Roman" w:hAnsi="Calibri" w:cs="Calibri"/>
              </w:rPr>
              <w:t> </w:t>
            </w:r>
          </w:p>
          <w:p w14:paraId="57D8B8CE" w14:textId="468F585D" w:rsidR="002B65BF" w:rsidRPr="002B65BF" w:rsidRDefault="002B65BF" w:rsidP="002B65BF">
            <w:pPr>
              <w:spacing w:after="0" w:line="240" w:lineRule="auto"/>
              <w:jc w:val="center"/>
              <w:textAlignment w:val="baseline"/>
              <w:rPr>
                <w:rFonts w:ascii="Segoe UI" w:eastAsia="Times New Roman" w:hAnsi="Segoe UI" w:cs="Segoe UI"/>
                <w:sz w:val="18"/>
                <w:szCs w:val="18"/>
              </w:rPr>
            </w:pPr>
            <w:r w:rsidRPr="002B65BF">
              <w:rPr>
                <w:rFonts w:ascii="Calibri" w:eastAsia="Times New Roman" w:hAnsi="Calibri" w:cs="Calibri"/>
              </w:rPr>
              <w:t> </w:t>
            </w:r>
          </w:p>
        </w:tc>
        <w:tc>
          <w:tcPr>
            <w:tcW w:w="1216" w:type="dxa"/>
            <w:tcBorders>
              <w:top w:val="nil"/>
              <w:left w:val="single" w:sz="6" w:space="0" w:color="auto"/>
              <w:bottom w:val="nil"/>
              <w:right w:val="single" w:sz="6" w:space="0" w:color="auto"/>
            </w:tcBorders>
            <w:shd w:val="clear" w:color="auto" w:fill="FFFFFF"/>
            <w:hideMark/>
          </w:tcPr>
          <w:p w14:paraId="3036A069" w14:textId="77777777" w:rsidR="002B65BF" w:rsidRPr="002B65BF" w:rsidRDefault="002B65BF" w:rsidP="002B65BF">
            <w:pPr>
              <w:spacing w:after="0" w:line="240" w:lineRule="auto"/>
              <w:jc w:val="center"/>
              <w:textAlignment w:val="baseline"/>
              <w:rPr>
                <w:rFonts w:ascii="Segoe UI" w:eastAsia="Times New Roman" w:hAnsi="Segoe UI" w:cs="Segoe UI"/>
                <w:sz w:val="18"/>
                <w:szCs w:val="18"/>
              </w:rPr>
            </w:pPr>
            <w:r w:rsidRPr="002B65BF">
              <w:rPr>
                <w:rFonts w:ascii="Calibri" w:eastAsia="Times New Roman" w:hAnsi="Calibri" w:cs="Calibri"/>
                <w:b/>
                <w:bCs/>
              </w:rPr>
              <w:t>Campus Forum</w:t>
            </w:r>
            <w:r w:rsidRPr="002B65BF">
              <w:rPr>
                <w:rFonts w:ascii="Calibri" w:eastAsia="Times New Roman" w:hAnsi="Calibri" w:cs="Calibri"/>
              </w:rPr>
              <w:t> </w:t>
            </w:r>
          </w:p>
        </w:tc>
        <w:tc>
          <w:tcPr>
            <w:tcW w:w="1356" w:type="dxa"/>
            <w:tcBorders>
              <w:top w:val="nil"/>
              <w:left w:val="single" w:sz="6" w:space="0" w:color="auto"/>
              <w:bottom w:val="single" w:sz="6" w:space="0" w:color="auto"/>
              <w:right w:val="single" w:sz="6" w:space="0" w:color="auto"/>
            </w:tcBorders>
            <w:shd w:val="clear" w:color="auto" w:fill="FFFFFF"/>
            <w:hideMark/>
          </w:tcPr>
          <w:p w14:paraId="3AB4B35D" w14:textId="77777777" w:rsidR="002B65BF" w:rsidRPr="002B65BF" w:rsidRDefault="002B65BF" w:rsidP="002B65BF">
            <w:pPr>
              <w:spacing w:after="0" w:line="240" w:lineRule="auto"/>
              <w:jc w:val="center"/>
              <w:textAlignment w:val="baseline"/>
              <w:rPr>
                <w:rFonts w:ascii="Segoe UI" w:eastAsia="Times New Roman" w:hAnsi="Segoe UI" w:cs="Segoe UI"/>
                <w:sz w:val="18"/>
                <w:szCs w:val="18"/>
              </w:rPr>
            </w:pPr>
            <w:r w:rsidRPr="002B65BF">
              <w:rPr>
                <w:rFonts w:ascii="Calibri" w:eastAsia="Times New Roman" w:hAnsi="Calibri" w:cs="Calibri"/>
                <w:b/>
                <w:bCs/>
              </w:rPr>
              <w:t>Reviewed</w:t>
            </w:r>
            <w:r w:rsidRPr="002B65BF">
              <w:rPr>
                <w:rFonts w:ascii="Calibri" w:eastAsia="Times New Roman" w:hAnsi="Calibri" w:cs="Calibri"/>
              </w:rPr>
              <w:t> </w:t>
            </w:r>
          </w:p>
          <w:p w14:paraId="4151BABF" w14:textId="0FD77700" w:rsidR="002B65BF" w:rsidRPr="002B65BF" w:rsidRDefault="002B65BF" w:rsidP="002B65BF">
            <w:pPr>
              <w:spacing w:after="0" w:line="240" w:lineRule="auto"/>
              <w:jc w:val="center"/>
              <w:textAlignment w:val="baseline"/>
              <w:rPr>
                <w:rFonts w:ascii="Segoe UI" w:eastAsia="Times New Roman" w:hAnsi="Segoe UI" w:cs="Segoe UI"/>
                <w:sz w:val="18"/>
                <w:szCs w:val="18"/>
              </w:rPr>
            </w:pPr>
          </w:p>
        </w:tc>
      </w:tr>
      <w:tr w:rsidR="00777FF7" w:rsidRPr="002B65BF" w14:paraId="23B7E3AB" w14:textId="77777777" w:rsidTr="00214433">
        <w:trPr>
          <w:trHeight w:val="240"/>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526B26E" w14:textId="77777777" w:rsidR="002B65BF" w:rsidRPr="002B65BF" w:rsidRDefault="002B65BF" w:rsidP="002B65BF">
            <w:pPr>
              <w:spacing w:after="0" w:line="240" w:lineRule="auto"/>
              <w:rPr>
                <w:rFonts w:ascii="Segoe UI" w:eastAsia="Times New Roman" w:hAnsi="Segoe UI" w:cs="Segoe UI"/>
                <w:sz w:val="18"/>
                <w:szCs w:val="18"/>
              </w:rPr>
            </w:pP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897D398" w14:textId="77777777" w:rsidR="002B65BF" w:rsidRPr="002B65BF" w:rsidRDefault="002B65BF" w:rsidP="002B65BF">
            <w:pPr>
              <w:spacing w:after="0" w:line="240" w:lineRule="auto"/>
              <w:rPr>
                <w:rFonts w:ascii="Segoe UI" w:eastAsia="Times New Roman" w:hAnsi="Segoe UI" w:cs="Segoe UI"/>
                <w:sz w:val="18"/>
                <w:szCs w:val="18"/>
              </w:rPr>
            </w:pP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39D3973" w14:textId="77777777" w:rsidR="002B65BF" w:rsidRPr="002B65BF" w:rsidRDefault="002B65BF" w:rsidP="002B65BF">
            <w:pPr>
              <w:spacing w:after="0" w:line="240" w:lineRule="auto"/>
              <w:rPr>
                <w:rFonts w:ascii="Segoe UI" w:eastAsia="Times New Roman" w:hAnsi="Segoe UI" w:cs="Segoe UI"/>
                <w:sz w:val="18"/>
                <w:szCs w:val="18"/>
              </w:rPr>
            </w:pPr>
          </w:p>
        </w:tc>
        <w:tc>
          <w:tcPr>
            <w:tcW w:w="1311" w:type="dxa"/>
            <w:tcBorders>
              <w:top w:val="single" w:sz="6" w:space="0" w:color="auto"/>
              <w:left w:val="single" w:sz="6" w:space="0" w:color="auto"/>
              <w:bottom w:val="single" w:sz="6" w:space="0" w:color="auto"/>
              <w:right w:val="single" w:sz="6" w:space="0" w:color="auto"/>
            </w:tcBorders>
            <w:shd w:val="clear" w:color="auto" w:fill="FFFFFF"/>
            <w:hideMark/>
          </w:tcPr>
          <w:p w14:paraId="31B1B257" w14:textId="77777777" w:rsidR="002B65BF" w:rsidRPr="002B65BF" w:rsidRDefault="002B65BF" w:rsidP="002B65BF">
            <w:pPr>
              <w:spacing w:after="0" w:line="240" w:lineRule="auto"/>
              <w:jc w:val="center"/>
              <w:textAlignment w:val="baseline"/>
              <w:rPr>
                <w:rFonts w:ascii="Segoe UI" w:eastAsia="Times New Roman" w:hAnsi="Segoe UI" w:cs="Segoe UI"/>
                <w:sz w:val="18"/>
                <w:szCs w:val="18"/>
              </w:rPr>
            </w:pPr>
            <w:r w:rsidRPr="002B65BF">
              <w:rPr>
                <w:rFonts w:ascii="Calibri" w:eastAsia="Times New Roman" w:hAnsi="Calibri" w:cs="Calibri"/>
                <w:b/>
                <w:bCs/>
              </w:rPr>
              <w:t>Revised</w:t>
            </w:r>
            <w:r w:rsidRPr="002B65BF">
              <w:rPr>
                <w:rFonts w:ascii="Calibri" w:eastAsia="Times New Roman" w:hAnsi="Calibri" w:cs="Calibri"/>
              </w:rPr>
              <w:t> </w:t>
            </w:r>
          </w:p>
          <w:p w14:paraId="09138AFA" w14:textId="043DBF3B" w:rsidR="002B65BF" w:rsidRPr="002B65BF" w:rsidRDefault="002B65BF" w:rsidP="002B65BF">
            <w:pPr>
              <w:spacing w:after="0" w:line="240" w:lineRule="auto"/>
              <w:jc w:val="center"/>
              <w:textAlignment w:val="baseline"/>
              <w:rPr>
                <w:rFonts w:ascii="Segoe UI" w:eastAsia="Times New Roman" w:hAnsi="Segoe UI" w:cs="Segoe UI"/>
                <w:sz w:val="18"/>
                <w:szCs w:val="18"/>
              </w:rPr>
            </w:pPr>
            <w:r w:rsidRPr="002B65BF">
              <w:rPr>
                <w:rFonts w:ascii="Calibri" w:eastAsia="Times New Roman" w:hAnsi="Calibri" w:cs="Calibri"/>
              </w:rPr>
              <w:t> </w:t>
            </w:r>
          </w:p>
        </w:tc>
        <w:tc>
          <w:tcPr>
            <w:tcW w:w="1216" w:type="dxa"/>
            <w:tcBorders>
              <w:top w:val="nil"/>
              <w:left w:val="single" w:sz="6" w:space="0" w:color="auto"/>
              <w:bottom w:val="single" w:sz="6" w:space="0" w:color="auto"/>
              <w:right w:val="single" w:sz="6" w:space="0" w:color="auto"/>
            </w:tcBorders>
            <w:shd w:val="clear" w:color="auto" w:fill="FFFFFF"/>
            <w:hideMark/>
          </w:tcPr>
          <w:p w14:paraId="4DC7445A" w14:textId="4FDDECEF" w:rsidR="002B65BF" w:rsidRPr="002B65BF" w:rsidRDefault="002B65BF" w:rsidP="002B65BF">
            <w:pPr>
              <w:spacing w:after="0" w:line="240" w:lineRule="auto"/>
              <w:jc w:val="center"/>
              <w:textAlignment w:val="baseline"/>
              <w:rPr>
                <w:rFonts w:ascii="Segoe UI" w:eastAsia="Times New Roman" w:hAnsi="Segoe UI" w:cs="Segoe UI"/>
                <w:sz w:val="18"/>
                <w:szCs w:val="18"/>
              </w:rPr>
            </w:pPr>
          </w:p>
        </w:tc>
        <w:tc>
          <w:tcPr>
            <w:tcW w:w="1356" w:type="dxa"/>
            <w:tcBorders>
              <w:top w:val="single" w:sz="6" w:space="0" w:color="auto"/>
              <w:left w:val="single" w:sz="6" w:space="0" w:color="auto"/>
              <w:bottom w:val="single" w:sz="6" w:space="0" w:color="auto"/>
              <w:right w:val="single" w:sz="6" w:space="0" w:color="auto"/>
            </w:tcBorders>
            <w:shd w:val="clear" w:color="auto" w:fill="FFFFFF"/>
            <w:hideMark/>
          </w:tcPr>
          <w:p w14:paraId="70961EFD" w14:textId="77777777" w:rsidR="002B65BF" w:rsidRPr="002B65BF" w:rsidRDefault="002B65BF" w:rsidP="002B65BF">
            <w:pPr>
              <w:spacing w:after="0" w:line="240" w:lineRule="auto"/>
              <w:jc w:val="center"/>
              <w:textAlignment w:val="baseline"/>
              <w:rPr>
                <w:rFonts w:ascii="Segoe UI" w:eastAsia="Times New Roman" w:hAnsi="Segoe UI" w:cs="Segoe UI"/>
                <w:sz w:val="18"/>
                <w:szCs w:val="18"/>
              </w:rPr>
            </w:pPr>
            <w:r w:rsidRPr="002B65BF">
              <w:rPr>
                <w:rFonts w:ascii="Calibri" w:eastAsia="Times New Roman" w:hAnsi="Calibri" w:cs="Calibri"/>
                <w:b/>
                <w:bCs/>
              </w:rPr>
              <w:t>Next review</w:t>
            </w:r>
            <w:r w:rsidRPr="002B65BF">
              <w:rPr>
                <w:rFonts w:ascii="Calibri" w:eastAsia="Times New Roman" w:hAnsi="Calibri" w:cs="Calibri"/>
              </w:rPr>
              <w:t> </w:t>
            </w:r>
          </w:p>
          <w:p w14:paraId="4A2FB823" w14:textId="57FCFD3C" w:rsidR="002B65BF" w:rsidRPr="002B65BF" w:rsidRDefault="002B65BF" w:rsidP="002B65BF">
            <w:pPr>
              <w:spacing w:after="0" w:line="240" w:lineRule="auto"/>
              <w:jc w:val="center"/>
              <w:textAlignment w:val="baseline"/>
              <w:rPr>
                <w:rFonts w:ascii="Segoe UI" w:eastAsia="Times New Roman" w:hAnsi="Segoe UI" w:cs="Segoe UI"/>
                <w:sz w:val="18"/>
                <w:szCs w:val="18"/>
              </w:rPr>
            </w:pPr>
            <w:r w:rsidRPr="002B65BF">
              <w:rPr>
                <w:rFonts w:ascii="Calibri" w:eastAsia="Times New Roman" w:hAnsi="Calibri" w:cs="Calibri"/>
              </w:rPr>
              <w:t> </w:t>
            </w:r>
          </w:p>
        </w:tc>
      </w:tr>
    </w:tbl>
    <w:p w14:paraId="14A8BB25" w14:textId="77777777" w:rsidR="002B65BF" w:rsidRDefault="002B65BF" w:rsidP="00D24699">
      <w:pPr>
        <w:spacing w:after="0" w:line="360" w:lineRule="auto"/>
        <w:rPr>
          <w:rFonts w:ascii="Calibri" w:eastAsia="Calibri" w:hAnsi="Calibri" w:cs="Calibri"/>
          <w:b/>
          <w:bCs/>
          <w:color w:val="000000" w:themeColor="text1"/>
        </w:rPr>
      </w:pPr>
    </w:p>
    <w:p w14:paraId="06408C9D" w14:textId="77777777" w:rsidR="00D24699" w:rsidRPr="002522D5" w:rsidRDefault="00D24699" w:rsidP="00D24699">
      <w:pPr>
        <w:spacing w:after="0" w:line="360" w:lineRule="auto"/>
        <w:jc w:val="center"/>
        <w:rPr>
          <w:rFonts w:eastAsia="Calibri" w:cstheme="minorHAnsi"/>
          <w:color w:val="000000" w:themeColor="text1"/>
        </w:rPr>
      </w:pPr>
      <w:r w:rsidRPr="002522D5">
        <w:rPr>
          <w:rFonts w:eastAsia="Calibri" w:cstheme="minorHAnsi"/>
          <w:b/>
          <w:bCs/>
          <w:color w:val="000000" w:themeColor="text1"/>
          <w:u w:val="single"/>
        </w:rPr>
        <w:t>POLICY</w:t>
      </w:r>
    </w:p>
    <w:p w14:paraId="35EFB19E" w14:textId="46DC9338" w:rsidR="00633804" w:rsidRPr="002522D5" w:rsidRDefault="00633804" w:rsidP="00D24699">
      <w:pPr>
        <w:pStyle w:val="paragraph"/>
        <w:spacing w:before="0" w:beforeAutospacing="0" w:after="0" w:afterAutospacing="0"/>
        <w:textAlignment w:val="baseline"/>
        <w:rPr>
          <w:rFonts w:asciiTheme="minorHAnsi" w:hAnsiTheme="minorHAnsi" w:cstheme="minorHAnsi"/>
          <w:sz w:val="22"/>
          <w:szCs w:val="22"/>
        </w:rPr>
      </w:pPr>
      <w:r w:rsidRPr="002522D5">
        <w:rPr>
          <w:rFonts w:asciiTheme="minorHAnsi" w:hAnsiTheme="minorHAnsi" w:cstheme="minorHAnsi"/>
          <w:sz w:val="22"/>
          <w:szCs w:val="22"/>
        </w:rPr>
        <w:t xml:space="preserve">All employees of Clover Park Technical College shall practice professional, </w:t>
      </w:r>
      <w:proofErr w:type="gramStart"/>
      <w:r w:rsidRPr="002522D5">
        <w:rPr>
          <w:rFonts w:asciiTheme="minorHAnsi" w:hAnsiTheme="minorHAnsi" w:cstheme="minorHAnsi"/>
          <w:sz w:val="22"/>
          <w:szCs w:val="22"/>
        </w:rPr>
        <w:t>ethical,  and</w:t>
      </w:r>
      <w:proofErr w:type="gramEnd"/>
      <w:r w:rsidRPr="002522D5">
        <w:rPr>
          <w:rFonts w:asciiTheme="minorHAnsi" w:hAnsiTheme="minorHAnsi" w:cstheme="minorHAnsi"/>
          <w:sz w:val="22"/>
          <w:szCs w:val="22"/>
        </w:rPr>
        <w:t xml:space="preserve"> effective communication</w:t>
      </w:r>
      <w:r w:rsidR="00CF70F8" w:rsidRPr="002522D5">
        <w:rPr>
          <w:rFonts w:asciiTheme="minorHAnsi" w:hAnsiTheme="minorHAnsi" w:cstheme="minorHAnsi"/>
          <w:sz w:val="22"/>
          <w:szCs w:val="22"/>
        </w:rPr>
        <w:t xml:space="preserve"> through the use of College-approved communication channels</w:t>
      </w:r>
      <w:r w:rsidRPr="002522D5">
        <w:rPr>
          <w:rFonts w:asciiTheme="minorHAnsi" w:hAnsiTheme="minorHAnsi" w:cstheme="minorHAnsi"/>
          <w:sz w:val="22"/>
          <w:szCs w:val="22"/>
        </w:rPr>
        <w:t>. Timely, accurate, clear, respectful, and consistent communication builds trust, strengthens relationships, supports collaboration, and advances the mission and work of the College. The College recognizes that every interaction contributes to student success and the overall success of the College. All employees, whether serving a student directly or supporting the work of others, contribute to the student experience and are critical to student success.</w:t>
      </w:r>
    </w:p>
    <w:p w14:paraId="23EA3A43" w14:textId="77777777" w:rsidR="00214433" w:rsidRPr="002522D5" w:rsidRDefault="00214433" w:rsidP="00D24699">
      <w:pPr>
        <w:pStyle w:val="paragraph"/>
        <w:spacing w:before="0" w:beforeAutospacing="0" w:after="0" w:afterAutospacing="0"/>
        <w:textAlignment w:val="baseline"/>
        <w:rPr>
          <w:rFonts w:asciiTheme="minorHAnsi" w:hAnsiTheme="minorHAnsi" w:cstheme="minorHAnsi"/>
          <w:sz w:val="22"/>
          <w:szCs w:val="22"/>
        </w:rPr>
      </w:pPr>
    </w:p>
    <w:p w14:paraId="6C232E0E" w14:textId="54B66CA7" w:rsidR="00936BF9" w:rsidRPr="002522D5" w:rsidRDefault="00936BF9" w:rsidP="002B65BF">
      <w:pPr>
        <w:pStyle w:val="paragraph"/>
        <w:numPr>
          <w:ilvl w:val="0"/>
          <w:numId w:val="4"/>
        </w:numPr>
        <w:spacing w:before="0" w:beforeAutospacing="0" w:after="0" w:afterAutospacing="0"/>
        <w:ind w:left="360"/>
        <w:textAlignment w:val="baseline"/>
        <w:rPr>
          <w:rFonts w:asciiTheme="minorHAnsi" w:hAnsiTheme="minorHAnsi" w:cstheme="minorHAnsi"/>
          <w:sz w:val="22"/>
          <w:szCs w:val="22"/>
        </w:rPr>
      </w:pPr>
      <w:r w:rsidRPr="002522D5">
        <w:rPr>
          <w:rFonts w:asciiTheme="minorHAnsi" w:hAnsiTheme="minorHAnsi" w:cstheme="minorHAnsi"/>
          <w:sz w:val="22"/>
          <w:szCs w:val="22"/>
        </w:rPr>
        <w:t>Purpose</w:t>
      </w:r>
    </w:p>
    <w:p w14:paraId="45FA1012" w14:textId="12C0D19A" w:rsidR="004C5E5D" w:rsidRPr="002522D5" w:rsidRDefault="004C5E5D" w:rsidP="004C5E5D">
      <w:pPr>
        <w:spacing w:after="0"/>
        <w:ind w:left="360"/>
        <w:rPr>
          <w:rFonts w:cstheme="minorHAnsi"/>
        </w:rPr>
      </w:pPr>
      <w:r w:rsidRPr="002522D5">
        <w:rPr>
          <w:rFonts w:cstheme="minorHAnsi"/>
        </w:rPr>
        <w:t>These guidelines describe how CPTC employees support one another and our students</w:t>
      </w:r>
      <w:r w:rsidR="00CF70F8" w:rsidRPr="002522D5">
        <w:rPr>
          <w:rFonts w:cstheme="minorHAnsi"/>
        </w:rPr>
        <w:t xml:space="preserve"> through professional and effective communication</w:t>
      </w:r>
      <w:r w:rsidRPr="002522D5">
        <w:rPr>
          <w:rFonts w:cstheme="minorHAnsi"/>
        </w:rPr>
        <w:t>. They are a shared agreement, not a disciplinary instrument, and provide a common framework for communication across the College. The College recognizes that effective communication is shaped by workload, staffing, resources, competing priorities, roles, and other operational circumstances. As we move from shared guidelines to implementation through procedures, we recognize the importance of remaining open to input, constructive feedback, and continuous improvement.</w:t>
      </w:r>
      <w:r w:rsidR="004F3BAF" w:rsidRPr="002522D5">
        <w:rPr>
          <w:rFonts w:cstheme="minorHAnsi"/>
        </w:rPr>
        <w:t xml:space="preserve"> Nothing in these guidelines limits an employee’s right to raise concerns through Human Resources, Title IX, a collective bargaining agreement, or any other complaint process.</w:t>
      </w:r>
    </w:p>
    <w:p w14:paraId="25474B85" w14:textId="77777777" w:rsidR="004C5E5D" w:rsidRPr="002522D5" w:rsidRDefault="004C5E5D" w:rsidP="004C5E5D">
      <w:pPr>
        <w:spacing w:after="0"/>
        <w:ind w:left="360"/>
        <w:rPr>
          <w:rFonts w:cstheme="minorHAnsi"/>
        </w:rPr>
      </w:pPr>
    </w:p>
    <w:p w14:paraId="053757A6" w14:textId="4EC1EFC4" w:rsidR="00214433" w:rsidRPr="002522D5" w:rsidRDefault="004C5E5D" w:rsidP="004C5E5D">
      <w:pPr>
        <w:spacing w:after="0"/>
        <w:ind w:left="360"/>
        <w:rPr>
          <w:rFonts w:cstheme="minorHAnsi"/>
        </w:rPr>
      </w:pPr>
      <w:r w:rsidRPr="002522D5">
        <w:rPr>
          <w:rFonts w:cstheme="minorHAnsi"/>
        </w:rPr>
        <w:t xml:space="preserve">To implement this policy, departments are responsible for developing and maintaining procedures, as appropriate to their areas of responsibility, to support implementation of these guidelines. Such procedures should provide clear expectations for communication, follow-up, </w:t>
      </w:r>
      <w:r w:rsidR="00BE04F2" w:rsidRPr="002522D5">
        <w:rPr>
          <w:rFonts w:cstheme="minorHAnsi"/>
        </w:rPr>
        <w:t>resolution, or referral</w:t>
      </w:r>
      <w:r w:rsidRPr="002522D5">
        <w:rPr>
          <w:rFonts w:cstheme="minorHAnsi"/>
        </w:rPr>
        <w:t xml:space="preserve"> while allowing for differences in operational needs across the College. The College will support effective implementation by considering both </w:t>
      </w:r>
      <w:r w:rsidR="00521448" w:rsidRPr="002522D5">
        <w:rPr>
          <w:rFonts w:cstheme="minorHAnsi"/>
        </w:rPr>
        <w:t>communication</w:t>
      </w:r>
      <w:r w:rsidRPr="002522D5">
        <w:rPr>
          <w:rFonts w:cstheme="minorHAnsi"/>
        </w:rPr>
        <w:t xml:space="preserve"> practices and the conditions in which employees are carrying out their work. When opportunities to strengthen communication arise, supervisors and leadership will work with employees to understand the circumstances, identify what support or clarity may be helpful, and strengthen practices and processes as appropriate. Procedures may be refined over time based on feedback, operational experience, and opportunities for continuous improvement.</w:t>
      </w:r>
      <w:r w:rsidR="004F3BAF" w:rsidRPr="002522D5">
        <w:rPr>
          <w:rFonts w:cstheme="minorHAnsi"/>
        </w:rPr>
        <w:t xml:space="preserve"> </w:t>
      </w:r>
    </w:p>
    <w:p w14:paraId="1A9E53E0" w14:textId="77777777" w:rsidR="004C5E5D" w:rsidRPr="002522D5" w:rsidRDefault="004C5E5D" w:rsidP="004C5E5D">
      <w:pPr>
        <w:spacing w:after="0"/>
        <w:ind w:left="360"/>
        <w:rPr>
          <w:rFonts w:cstheme="minorHAnsi"/>
        </w:rPr>
      </w:pPr>
    </w:p>
    <w:p w14:paraId="1823D7F2" w14:textId="1A227840" w:rsidR="00936BF9" w:rsidRPr="002522D5" w:rsidRDefault="004C5E5D" w:rsidP="002B65BF">
      <w:pPr>
        <w:pStyle w:val="paragraph"/>
        <w:numPr>
          <w:ilvl w:val="0"/>
          <w:numId w:val="4"/>
        </w:numPr>
        <w:spacing w:before="0" w:beforeAutospacing="0" w:after="0" w:afterAutospacing="0"/>
        <w:ind w:left="360"/>
        <w:textAlignment w:val="baseline"/>
        <w:rPr>
          <w:rFonts w:asciiTheme="minorHAnsi" w:hAnsiTheme="minorHAnsi" w:cstheme="minorHAnsi"/>
          <w:sz w:val="22"/>
          <w:szCs w:val="22"/>
        </w:rPr>
      </w:pPr>
      <w:r w:rsidRPr="002522D5">
        <w:rPr>
          <w:rFonts w:asciiTheme="minorHAnsi" w:hAnsiTheme="minorHAnsi" w:cstheme="minorHAnsi"/>
          <w:sz w:val="22"/>
          <w:szCs w:val="22"/>
        </w:rPr>
        <w:t>Communication Practices</w:t>
      </w:r>
    </w:p>
    <w:p w14:paraId="465AD73D" w14:textId="77777777" w:rsidR="00A55E28" w:rsidRPr="002522D5" w:rsidRDefault="00A55E28" w:rsidP="00A55E28">
      <w:pPr>
        <w:pStyle w:val="paragraph"/>
        <w:numPr>
          <w:ilvl w:val="1"/>
          <w:numId w:val="4"/>
        </w:numPr>
        <w:spacing w:before="0" w:beforeAutospacing="0" w:after="0" w:afterAutospacing="0"/>
        <w:ind w:left="720"/>
        <w:textAlignment w:val="baseline"/>
        <w:rPr>
          <w:rFonts w:asciiTheme="minorHAnsi" w:hAnsiTheme="minorHAnsi" w:cstheme="minorHAnsi"/>
          <w:sz w:val="22"/>
          <w:szCs w:val="22"/>
        </w:rPr>
      </w:pPr>
      <w:r w:rsidRPr="002522D5">
        <w:rPr>
          <w:rFonts w:asciiTheme="minorHAnsi" w:hAnsiTheme="minorHAnsi" w:cstheme="minorHAnsi"/>
          <w:sz w:val="22"/>
          <w:szCs w:val="22"/>
        </w:rPr>
        <w:t>Be Clear</w:t>
      </w:r>
    </w:p>
    <w:p w14:paraId="26001C73" w14:textId="77777777" w:rsidR="00A55E28" w:rsidRPr="002522D5" w:rsidRDefault="00A55E28" w:rsidP="00A55E28">
      <w:pPr>
        <w:numPr>
          <w:ilvl w:val="0"/>
          <w:numId w:val="8"/>
        </w:numPr>
        <w:spacing w:after="0" w:line="240" w:lineRule="auto"/>
        <w:rPr>
          <w:rFonts w:eastAsia="Times New Roman" w:cstheme="minorHAnsi"/>
        </w:rPr>
      </w:pPr>
      <w:r w:rsidRPr="002522D5">
        <w:rPr>
          <w:rFonts w:eastAsia="Times New Roman" w:cstheme="minorHAnsi"/>
        </w:rPr>
        <w:t>Communicate information, questions, concerns, and requests in a timely, accurate, clear, and consistent manner.</w:t>
      </w:r>
    </w:p>
    <w:p w14:paraId="6D5020B8" w14:textId="77777777" w:rsidR="00A55E28" w:rsidRPr="002522D5" w:rsidRDefault="00A55E28" w:rsidP="00A55E28">
      <w:pPr>
        <w:numPr>
          <w:ilvl w:val="0"/>
          <w:numId w:val="8"/>
        </w:numPr>
        <w:spacing w:after="0" w:line="240" w:lineRule="auto"/>
        <w:rPr>
          <w:rFonts w:eastAsia="Times New Roman" w:cstheme="minorHAnsi"/>
        </w:rPr>
      </w:pPr>
      <w:r w:rsidRPr="002522D5">
        <w:rPr>
          <w:rFonts w:eastAsia="Times New Roman" w:cstheme="minorHAnsi"/>
        </w:rPr>
        <w:t>Provide sufficient context, including what is needed, why it is needed, and any relevant deadlines, expectations, or next steps.</w:t>
      </w:r>
    </w:p>
    <w:p w14:paraId="360434D8" w14:textId="77777777" w:rsidR="00A55E28" w:rsidRPr="002522D5" w:rsidRDefault="00A55E28" w:rsidP="00A55E28">
      <w:pPr>
        <w:numPr>
          <w:ilvl w:val="0"/>
          <w:numId w:val="8"/>
        </w:numPr>
        <w:spacing w:after="0" w:line="240" w:lineRule="auto"/>
        <w:rPr>
          <w:rFonts w:eastAsia="Times New Roman" w:cstheme="minorHAnsi"/>
        </w:rPr>
      </w:pPr>
      <w:r w:rsidRPr="002522D5">
        <w:rPr>
          <w:rFonts w:eastAsia="Times New Roman" w:cstheme="minorHAnsi"/>
        </w:rPr>
        <w:lastRenderedPageBreak/>
        <w:t>Address questions, concerns, and opportunities for clarification with the appropriate person whenever possible, using direct conversation and supervisory channels when they are helpful or necessary.</w:t>
      </w:r>
    </w:p>
    <w:p w14:paraId="5A6C2200" w14:textId="01614A8C" w:rsidR="00A55E28" w:rsidRPr="002522D5" w:rsidRDefault="00A55E28" w:rsidP="00A55E28">
      <w:pPr>
        <w:numPr>
          <w:ilvl w:val="0"/>
          <w:numId w:val="8"/>
        </w:numPr>
        <w:spacing w:after="0" w:line="240" w:lineRule="auto"/>
        <w:rPr>
          <w:rFonts w:eastAsia="Times New Roman" w:cstheme="minorHAnsi"/>
        </w:rPr>
      </w:pPr>
      <w:r w:rsidRPr="002522D5">
        <w:rPr>
          <w:rFonts w:eastAsia="Times New Roman" w:cstheme="minorHAnsi"/>
        </w:rPr>
        <w:t>Use communication methods that support understanding and effective resolution, particularly when matters benefit from nuanced discussion, significant collaboration, or conflict resolution.</w:t>
      </w:r>
    </w:p>
    <w:p w14:paraId="0C758998" w14:textId="77777777" w:rsidR="00A55E28" w:rsidRPr="002522D5" w:rsidRDefault="00A55E28" w:rsidP="00A55E28">
      <w:pPr>
        <w:spacing w:after="0" w:line="240" w:lineRule="auto"/>
        <w:ind w:left="720"/>
        <w:rPr>
          <w:rFonts w:eastAsia="Times New Roman" w:cstheme="minorHAnsi"/>
        </w:rPr>
      </w:pPr>
    </w:p>
    <w:p w14:paraId="1D93BCD3" w14:textId="650FF974" w:rsidR="002B65BF" w:rsidRPr="002522D5" w:rsidRDefault="002B65BF" w:rsidP="002B65BF">
      <w:pPr>
        <w:pStyle w:val="paragraph"/>
        <w:numPr>
          <w:ilvl w:val="1"/>
          <w:numId w:val="4"/>
        </w:numPr>
        <w:spacing w:before="0" w:beforeAutospacing="0" w:after="0" w:afterAutospacing="0"/>
        <w:ind w:left="720"/>
        <w:textAlignment w:val="baseline"/>
        <w:rPr>
          <w:rFonts w:asciiTheme="minorHAnsi" w:hAnsiTheme="minorHAnsi" w:cstheme="minorHAnsi"/>
          <w:sz w:val="22"/>
          <w:szCs w:val="22"/>
        </w:rPr>
      </w:pPr>
      <w:r w:rsidRPr="002522D5">
        <w:rPr>
          <w:rFonts w:asciiTheme="minorHAnsi" w:hAnsiTheme="minorHAnsi" w:cstheme="minorHAnsi"/>
          <w:sz w:val="22"/>
          <w:szCs w:val="22"/>
        </w:rPr>
        <w:t>Be Responsive</w:t>
      </w:r>
    </w:p>
    <w:p w14:paraId="555BC301" w14:textId="6EC99C23" w:rsidR="002B65BF" w:rsidRPr="002522D5" w:rsidRDefault="00214433" w:rsidP="002B65BF">
      <w:pPr>
        <w:numPr>
          <w:ilvl w:val="0"/>
          <w:numId w:val="7"/>
        </w:numPr>
        <w:tabs>
          <w:tab w:val="num" w:pos="720"/>
        </w:tabs>
        <w:spacing w:after="0" w:line="240" w:lineRule="auto"/>
        <w:ind w:left="1080"/>
        <w:rPr>
          <w:rFonts w:eastAsia="Times New Roman" w:cstheme="minorHAnsi"/>
        </w:rPr>
      </w:pPr>
      <w:r w:rsidRPr="002522D5">
        <w:rPr>
          <w:rFonts w:eastAsia="Times New Roman" w:cstheme="minorHAnsi"/>
        </w:rPr>
        <w:t xml:space="preserve">Acknowledge communications promptly, generally within one to two </w:t>
      </w:r>
      <w:r w:rsidR="004F3BAF" w:rsidRPr="002522D5">
        <w:rPr>
          <w:rFonts w:eastAsia="Times New Roman" w:cstheme="minorHAnsi"/>
        </w:rPr>
        <w:t xml:space="preserve">of the employee’s scheduled workdays, </w:t>
      </w:r>
      <w:r w:rsidRPr="002522D5">
        <w:rPr>
          <w:rFonts w:eastAsia="Times New Roman" w:cstheme="minorHAnsi"/>
        </w:rPr>
        <w:t>recognizing that workloads, absences, and operational demands vary.</w:t>
      </w:r>
    </w:p>
    <w:p w14:paraId="342364B7" w14:textId="77777777" w:rsidR="00214433" w:rsidRPr="002522D5" w:rsidRDefault="00214433" w:rsidP="002B65BF">
      <w:pPr>
        <w:numPr>
          <w:ilvl w:val="0"/>
          <w:numId w:val="7"/>
        </w:numPr>
        <w:tabs>
          <w:tab w:val="num" w:pos="720"/>
        </w:tabs>
        <w:spacing w:before="100" w:beforeAutospacing="1" w:after="100" w:afterAutospacing="1" w:line="240" w:lineRule="auto"/>
        <w:ind w:left="1080"/>
        <w:rPr>
          <w:rFonts w:eastAsia="Times New Roman" w:cstheme="minorHAnsi"/>
        </w:rPr>
      </w:pPr>
      <w:r w:rsidRPr="002522D5">
        <w:rPr>
          <w:rFonts w:eastAsia="Times New Roman" w:cstheme="minorHAnsi"/>
        </w:rPr>
        <w:t>Provide updates and communicate anticipated next steps when a request cannot be resolved immediately.</w:t>
      </w:r>
    </w:p>
    <w:p w14:paraId="1ED36BED" w14:textId="74EFD4B6" w:rsidR="002B65BF" w:rsidRPr="002522D5" w:rsidRDefault="00214433" w:rsidP="002B65BF">
      <w:pPr>
        <w:numPr>
          <w:ilvl w:val="0"/>
          <w:numId w:val="7"/>
        </w:numPr>
        <w:tabs>
          <w:tab w:val="num" w:pos="720"/>
        </w:tabs>
        <w:spacing w:before="100" w:beforeAutospacing="1" w:after="100" w:afterAutospacing="1" w:line="240" w:lineRule="auto"/>
        <w:ind w:left="1080"/>
        <w:rPr>
          <w:rFonts w:eastAsia="Times New Roman" w:cstheme="minorHAnsi"/>
        </w:rPr>
      </w:pPr>
      <w:r w:rsidRPr="002522D5">
        <w:rPr>
          <w:rFonts w:eastAsia="Times New Roman" w:cstheme="minorHAnsi"/>
        </w:rPr>
        <w:t>Establish out-of-office notifications and identify alternate contacts during extended absences when necessary to maintain continuity of service</w:t>
      </w:r>
      <w:r w:rsidR="002B65BF" w:rsidRPr="002522D5">
        <w:rPr>
          <w:rFonts w:eastAsia="Times New Roman" w:cstheme="minorHAnsi"/>
        </w:rPr>
        <w:t>.</w:t>
      </w:r>
    </w:p>
    <w:p w14:paraId="2FE022DD" w14:textId="327C4DAE" w:rsidR="002B65BF" w:rsidRPr="002522D5" w:rsidRDefault="00214433" w:rsidP="002B65BF">
      <w:pPr>
        <w:numPr>
          <w:ilvl w:val="0"/>
          <w:numId w:val="7"/>
        </w:numPr>
        <w:tabs>
          <w:tab w:val="num" w:pos="720"/>
        </w:tabs>
        <w:spacing w:before="100" w:beforeAutospacing="1" w:after="100" w:afterAutospacing="1" w:line="240" w:lineRule="auto"/>
        <w:ind w:left="1080"/>
        <w:rPr>
          <w:rFonts w:eastAsia="Times New Roman" w:cstheme="minorHAnsi"/>
        </w:rPr>
      </w:pPr>
      <w:r w:rsidRPr="002522D5">
        <w:rPr>
          <w:rFonts w:eastAsia="Times New Roman" w:cstheme="minorHAnsi"/>
        </w:rPr>
        <w:t>Use shared communication channels in ways that support requests being appropriately assigned, addressed, and tracked.</w:t>
      </w:r>
    </w:p>
    <w:p w14:paraId="44A641DD" w14:textId="556DFACC" w:rsidR="002B65BF" w:rsidRPr="002522D5" w:rsidRDefault="00214433" w:rsidP="002B65BF">
      <w:pPr>
        <w:numPr>
          <w:ilvl w:val="0"/>
          <w:numId w:val="7"/>
        </w:numPr>
        <w:tabs>
          <w:tab w:val="num" w:pos="720"/>
        </w:tabs>
        <w:spacing w:before="100" w:beforeAutospacing="1" w:after="100" w:afterAutospacing="1" w:line="240" w:lineRule="auto"/>
        <w:ind w:left="1080"/>
        <w:rPr>
          <w:rFonts w:eastAsia="Times New Roman" w:cstheme="minorHAnsi"/>
        </w:rPr>
      </w:pPr>
      <w:r w:rsidRPr="002522D5">
        <w:rPr>
          <w:rFonts w:eastAsia="Times New Roman" w:cstheme="minorHAnsi"/>
        </w:rPr>
        <w:t>Prioritize and appropriately escalate communications involving student safety, compliance obligations, time-sensitive deadlines, or operational emergencies</w:t>
      </w:r>
      <w:r w:rsidR="002B65BF" w:rsidRPr="002522D5">
        <w:rPr>
          <w:rFonts w:eastAsia="Times New Roman" w:cstheme="minorHAnsi"/>
        </w:rPr>
        <w:t>.</w:t>
      </w:r>
    </w:p>
    <w:p w14:paraId="22B9A5CF" w14:textId="3B517E99" w:rsidR="002B65BF" w:rsidRPr="002522D5" w:rsidRDefault="002B65BF" w:rsidP="002B65BF">
      <w:pPr>
        <w:pStyle w:val="paragraph"/>
        <w:numPr>
          <w:ilvl w:val="1"/>
          <w:numId w:val="4"/>
        </w:numPr>
        <w:spacing w:before="0" w:beforeAutospacing="0" w:after="0" w:afterAutospacing="0"/>
        <w:ind w:left="720"/>
        <w:textAlignment w:val="baseline"/>
        <w:rPr>
          <w:rFonts w:asciiTheme="minorHAnsi" w:hAnsiTheme="minorHAnsi" w:cstheme="minorHAnsi"/>
          <w:sz w:val="22"/>
          <w:szCs w:val="22"/>
        </w:rPr>
      </w:pPr>
      <w:r w:rsidRPr="002522D5">
        <w:rPr>
          <w:rFonts w:asciiTheme="minorHAnsi" w:hAnsiTheme="minorHAnsi" w:cstheme="minorHAnsi"/>
          <w:sz w:val="22"/>
          <w:szCs w:val="22"/>
        </w:rPr>
        <w:t>Be Respectful</w:t>
      </w:r>
      <w:r w:rsidR="007B3F34" w:rsidRPr="002522D5">
        <w:rPr>
          <w:rFonts w:asciiTheme="minorHAnsi" w:hAnsiTheme="minorHAnsi" w:cstheme="minorHAnsi"/>
          <w:sz w:val="22"/>
          <w:szCs w:val="22"/>
        </w:rPr>
        <w:t xml:space="preserve"> and Kind</w:t>
      </w:r>
    </w:p>
    <w:p w14:paraId="471AACBF" w14:textId="3AB0F4A2" w:rsidR="002B65BF" w:rsidRPr="002522D5" w:rsidRDefault="00214433" w:rsidP="002B65BF">
      <w:pPr>
        <w:numPr>
          <w:ilvl w:val="0"/>
          <w:numId w:val="9"/>
        </w:numPr>
        <w:spacing w:after="0" w:line="240" w:lineRule="auto"/>
        <w:rPr>
          <w:rFonts w:eastAsia="Times New Roman" w:cstheme="minorHAnsi"/>
        </w:rPr>
      </w:pPr>
      <w:r w:rsidRPr="002522D5">
        <w:rPr>
          <w:rFonts w:eastAsia="Times New Roman" w:cstheme="minorHAnsi"/>
        </w:rPr>
        <w:t xml:space="preserve">Treat students, colleagues, and community partners with </w:t>
      </w:r>
      <w:r w:rsidR="00A55E28" w:rsidRPr="002522D5">
        <w:rPr>
          <w:rFonts w:eastAsia="Times New Roman" w:cstheme="minorHAnsi"/>
        </w:rPr>
        <w:t xml:space="preserve">compassion, </w:t>
      </w:r>
      <w:r w:rsidRPr="002522D5">
        <w:rPr>
          <w:rFonts w:eastAsia="Times New Roman" w:cstheme="minorHAnsi"/>
        </w:rPr>
        <w:t>dignity</w:t>
      </w:r>
      <w:r w:rsidR="00A55E28" w:rsidRPr="002522D5">
        <w:rPr>
          <w:rFonts w:eastAsia="Times New Roman" w:cstheme="minorHAnsi"/>
        </w:rPr>
        <w:t>,</w:t>
      </w:r>
      <w:r w:rsidRPr="002522D5">
        <w:rPr>
          <w:rFonts w:eastAsia="Times New Roman" w:cstheme="minorHAnsi"/>
        </w:rPr>
        <w:t xml:space="preserve"> and professionalism.</w:t>
      </w:r>
    </w:p>
    <w:p w14:paraId="6561FE37" w14:textId="419A5921" w:rsidR="002B65BF" w:rsidRPr="002522D5" w:rsidRDefault="00214433" w:rsidP="002B65BF">
      <w:pPr>
        <w:numPr>
          <w:ilvl w:val="0"/>
          <w:numId w:val="9"/>
        </w:numPr>
        <w:spacing w:before="100" w:beforeAutospacing="1" w:after="100" w:afterAutospacing="1" w:line="240" w:lineRule="auto"/>
        <w:rPr>
          <w:rFonts w:eastAsia="Times New Roman" w:cstheme="minorHAnsi"/>
        </w:rPr>
      </w:pPr>
      <w:r w:rsidRPr="002522D5">
        <w:rPr>
          <w:rFonts w:eastAsia="Times New Roman" w:cstheme="minorHAnsi"/>
        </w:rPr>
        <w:t>Assume positive intent, seek clarification, and work toward mutual understanding.</w:t>
      </w:r>
    </w:p>
    <w:p w14:paraId="1FA5E307" w14:textId="77777777" w:rsidR="0025615B" w:rsidRPr="002522D5" w:rsidRDefault="00214433" w:rsidP="0025615B">
      <w:pPr>
        <w:numPr>
          <w:ilvl w:val="0"/>
          <w:numId w:val="9"/>
        </w:numPr>
        <w:spacing w:after="100" w:afterAutospacing="1" w:line="240" w:lineRule="auto"/>
        <w:rPr>
          <w:rFonts w:eastAsia="Times New Roman" w:cstheme="minorHAnsi"/>
        </w:rPr>
      </w:pPr>
      <w:r w:rsidRPr="002522D5">
        <w:rPr>
          <w:rFonts w:eastAsia="Times New Roman" w:cstheme="minorHAnsi"/>
        </w:rPr>
        <w:t>Approach challenging conversations with a commitment to respectful problem-solving and shared understanding.</w:t>
      </w:r>
      <w:r w:rsidR="0025615B" w:rsidRPr="002522D5">
        <w:rPr>
          <w:rFonts w:eastAsia="Times New Roman" w:cstheme="minorHAnsi"/>
        </w:rPr>
        <w:t xml:space="preserve"> </w:t>
      </w:r>
    </w:p>
    <w:p w14:paraId="7B627438" w14:textId="4A2FA13B" w:rsidR="002B65BF" w:rsidRPr="002522D5" w:rsidRDefault="0025615B" w:rsidP="0025615B">
      <w:pPr>
        <w:numPr>
          <w:ilvl w:val="0"/>
          <w:numId w:val="9"/>
        </w:numPr>
        <w:spacing w:after="100" w:afterAutospacing="1" w:line="240" w:lineRule="auto"/>
        <w:rPr>
          <w:rFonts w:eastAsia="Times New Roman" w:cstheme="minorHAnsi"/>
        </w:rPr>
      </w:pPr>
      <w:r w:rsidRPr="002522D5">
        <w:rPr>
          <w:rFonts w:eastAsia="Times New Roman" w:cstheme="minorHAnsi"/>
        </w:rPr>
        <w:t>When communication presents an opportunity for greater clarity or understanding, seek to understand what may be contributing to the situation and identify a constructive path forward.</w:t>
      </w:r>
    </w:p>
    <w:p w14:paraId="0B118C4C" w14:textId="3A38C401" w:rsidR="002B65BF" w:rsidRPr="002522D5" w:rsidRDefault="002B65BF" w:rsidP="002B65BF">
      <w:pPr>
        <w:pStyle w:val="paragraph"/>
        <w:numPr>
          <w:ilvl w:val="1"/>
          <w:numId w:val="4"/>
        </w:numPr>
        <w:spacing w:before="0" w:beforeAutospacing="0" w:after="0" w:afterAutospacing="0"/>
        <w:ind w:left="720"/>
        <w:textAlignment w:val="baseline"/>
        <w:rPr>
          <w:rFonts w:asciiTheme="minorHAnsi" w:hAnsiTheme="minorHAnsi" w:cstheme="minorHAnsi"/>
          <w:sz w:val="22"/>
          <w:szCs w:val="22"/>
        </w:rPr>
      </w:pPr>
      <w:r w:rsidRPr="002522D5">
        <w:rPr>
          <w:rFonts w:asciiTheme="minorHAnsi" w:hAnsiTheme="minorHAnsi" w:cstheme="minorHAnsi"/>
          <w:sz w:val="22"/>
          <w:szCs w:val="22"/>
        </w:rPr>
        <w:t>Be Collaborative</w:t>
      </w:r>
    </w:p>
    <w:p w14:paraId="3B3FEE24" w14:textId="31CCEB48" w:rsidR="002B65BF" w:rsidRPr="002522D5" w:rsidRDefault="00214433" w:rsidP="002B65BF">
      <w:pPr>
        <w:numPr>
          <w:ilvl w:val="0"/>
          <w:numId w:val="10"/>
        </w:numPr>
        <w:spacing w:after="0" w:line="240" w:lineRule="auto"/>
        <w:rPr>
          <w:rFonts w:eastAsia="Times New Roman" w:cstheme="minorHAnsi"/>
        </w:rPr>
      </w:pPr>
      <w:r w:rsidRPr="002522D5">
        <w:rPr>
          <w:rFonts w:eastAsia="Times New Roman" w:cstheme="minorHAnsi"/>
        </w:rPr>
        <w:t>Use the communication method most appropriate to the complexity and sensitivity of the situation</w:t>
      </w:r>
      <w:r w:rsidR="002B65BF" w:rsidRPr="002522D5">
        <w:rPr>
          <w:rFonts w:eastAsia="Times New Roman" w:cstheme="minorHAnsi"/>
        </w:rPr>
        <w:t>.</w:t>
      </w:r>
    </w:p>
    <w:p w14:paraId="1E9FAD34" w14:textId="0F321B0A" w:rsidR="002B65BF" w:rsidRPr="002522D5" w:rsidRDefault="00214433" w:rsidP="002B65BF">
      <w:pPr>
        <w:numPr>
          <w:ilvl w:val="0"/>
          <w:numId w:val="10"/>
        </w:numPr>
        <w:spacing w:before="100" w:beforeAutospacing="1" w:after="100" w:afterAutospacing="1" w:line="240" w:lineRule="auto"/>
        <w:rPr>
          <w:rFonts w:eastAsia="Times New Roman" w:cstheme="minorHAnsi"/>
        </w:rPr>
      </w:pPr>
      <w:r w:rsidRPr="002522D5">
        <w:rPr>
          <w:rFonts w:eastAsia="Times New Roman" w:cstheme="minorHAnsi"/>
        </w:rPr>
        <w:t>Engage in productive dialogue and actively participate in problem-solving</w:t>
      </w:r>
      <w:r w:rsidR="002B65BF" w:rsidRPr="002522D5">
        <w:rPr>
          <w:rFonts w:eastAsia="Times New Roman" w:cstheme="minorHAnsi"/>
        </w:rPr>
        <w:t>.</w:t>
      </w:r>
    </w:p>
    <w:p w14:paraId="6EC45A5C" w14:textId="29968BAC" w:rsidR="002B65BF" w:rsidRPr="002522D5" w:rsidRDefault="00214433" w:rsidP="002B65BF">
      <w:pPr>
        <w:numPr>
          <w:ilvl w:val="0"/>
          <w:numId w:val="10"/>
        </w:numPr>
        <w:spacing w:before="100" w:beforeAutospacing="1" w:after="100" w:afterAutospacing="1" w:line="240" w:lineRule="auto"/>
        <w:rPr>
          <w:rFonts w:eastAsia="Times New Roman" w:cstheme="minorHAnsi"/>
        </w:rPr>
      </w:pPr>
      <w:r w:rsidRPr="002522D5">
        <w:rPr>
          <w:rFonts w:eastAsia="Times New Roman" w:cstheme="minorHAnsi"/>
        </w:rPr>
        <w:t xml:space="preserve">Recognize that effective communication is a shared responsibility. </w:t>
      </w:r>
      <w:r w:rsidR="00A55E28" w:rsidRPr="002522D5">
        <w:rPr>
          <w:rFonts w:eastAsia="Times New Roman" w:cstheme="minorHAnsi"/>
        </w:rPr>
        <w:t>Individuals</w:t>
      </w:r>
      <w:r w:rsidRPr="002522D5">
        <w:rPr>
          <w:rFonts w:eastAsia="Times New Roman" w:cstheme="minorHAnsi"/>
        </w:rPr>
        <w:t xml:space="preserve"> should clearly communicate what, </w:t>
      </w:r>
      <w:r w:rsidR="00A55E28" w:rsidRPr="002522D5">
        <w:rPr>
          <w:rFonts w:eastAsia="Times New Roman" w:cstheme="minorHAnsi"/>
        </w:rPr>
        <w:t xml:space="preserve">why, </w:t>
      </w:r>
      <w:r w:rsidRPr="002522D5">
        <w:rPr>
          <w:rFonts w:eastAsia="Times New Roman" w:cstheme="minorHAnsi"/>
        </w:rPr>
        <w:t>and when it is needed, while directing requests to the appropriate person or channel</w:t>
      </w:r>
      <w:r w:rsidR="002B65BF" w:rsidRPr="002522D5">
        <w:rPr>
          <w:rFonts w:eastAsia="Times New Roman" w:cstheme="minorHAnsi"/>
        </w:rPr>
        <w:t>.</w:t>
      </w:r>
    </w:p>
    <w:p w14:paraId="7DCB7DA5" w14:textId="042D48ED" w:rsidR="002B65BF" w:rsidRPr="002522D5" w:rsidRDefault="00214433" w:rsidP="002B65BF">
      <w:pPr>
        <w:numPr>
          <w:ilvl w:val="0"/>
          <w:numId w:val="10"/>
        </w:numPr>
        <w:spacing w:before="100" w:beforeAutospacing="1" w:after="100" w:afterAutospacing="1" w:line="240" w:lineRule="auto"/>
        <w:rPr>
          <w:rFonts w:eastAsia="Times New Roman" w:cstheme="minorHAnsi"/>
        </w:rPr>
      </w:pPr>
      <w:r w:rsidRPr="002522D5">
        <w:rPr>
          <w:rFonts w:eastAsia="Times New Roman" w:cstheme="minorHAnsi"/>
        </w:rPr>
        <w:t>Contribute to a culture of collaboration and shared responsibility that supports student success</w:t>
      </w:r>
      <w:r w:rsidR="002B65BF" w:rsidRPr="002522D5">
        <w:rPr>
          <w:rFonts w:eastAsia="Times New Roman" w:cstheme="minorHAnsi"/>
        </w:rPr>
        <w:t>.</w:t>
      </w:r>
    </w:p>
    <w:p w14:paraId="02A01775" w14:textId="0308713F" w:rsidR="002B65BF" w:rsidRPr="002522D5" w:rsidRDefault="002B65BF" w:rsidP="002B65BF">
      <w:pPr>
        <w:pStyle w:val="paragraph"/>
        <w:numPr>
          <w:ilvl w:val="1"/>
          <w:numId w:val="4"/>
        </w:numPr>
        <w:spacing w:before="0" w:beforeAutospacing="0" w:after="0" w:afterAutospacing="0"/>
        <w:ind w:left="720"/>
        <w:textAlignment w:val="baseline"/>
        <w:rPr>
          <w:rFonts w:asciiTheme="minorHAnsi" w:hAnsiTheme="minorHAnsi" w:cstheme="minorHAnsi"/>
          <w:sz w:val="22"/>
          <w:szCs w:val="22"/>
        </w:rPr>
      </w:pPr>
      <w:r w:rsidRPr="002522D5">
        <w:rPr>
          <w:rFonts w:asciiTheme="minorHAnsi" w:hAnsiTheme="minorHAnsi" w:cstheme="minorHAnsi"/>
          <w:sz w:val="22"/>
          <w:szCs w:val="22"/>
        </w:rPr>
        <w:t>Be Accountable</w:t>
      </w:r>
    </w:p>
    <w:p w14:paraId="52B0A85D" w14:textId="4C36763B" w:rsidR="002B65BF" w:rsidRPr="002522D5" w:rsidRDefault="00214433" w:rsidP="002B65BF">
      <w:pPr>
        <w:numPr>
          <w:ilvl w:val="0"/>
          <w:numId w:val="11"/>
        </w:numPr>
        <w:spacing w:after="0" w:line="240" w:lineRule="auto"/>
        <w:rPr>
          <w:rFonts w:eastAsia="Times New Roman" w:cstheme="minorHAnsi"/>
        </w:rPr>
      </w:pPr>
      <w:r w:rsidRPr="002522D5">
        <w:rPr>
          <w:rFonts w:eastAsia="Times New Roman" w:cstheme="minorHAnsi"/>
        </w:rPr>
        <w:t>Follow through on commitments and communicate when circumstances affect the ability to do so</w:t>
      </w:r>
      <w:r w:rsidR="002B65BF" w:rsidRPr="002522D5">
        <w:rPr>
          <w:rFonts w:eastAsia="Times New Roman" w:cstheme="minorHAnsi"/>
        </w:rPr>
        <w:t>.</w:t>
      </w:r>
      <w:r w:rsidR="00195C5D" w:rsidRPr="002522D5">
        <w:rPr>
          <w:rFonts w:eastAsia="Times New Roman" w:cstheme="minorHAnsi"/>
        </w:rPr>
        <w:t xml:space="preserve"> Reflect and look for ways to improve personal communication styles.</w:t>
      </w:r>
    </w:p>
    <w:p w14:paraId="5E37CEDA" w14:textId="580609B7" w:rsidR="002B65BF" w:rsidRPr="002522D5" w:rsidRDefault="00214433" w:rsidP="002B65BF">
      <w:pPr>
        <w:numPr>
          <w:ilvl w:val="0"/>
          <w:numId w:val="11"/>
        </w:numPr>
        <w:spacing w:before="100" w:beforeAutospacing="1" w:after="100" w:afterAutospacing="1" w:line="240" w:lineRule="auto"/>
        <w:rPr>
          <w:rFonts w:eastAsia="Times New Roman" w:cstheme="minorHAnsi"/>
        </w:rPr>
      </w:pPr>
      <w:r w:rsidRPr="002522D5">
        <w:rPr>
          <w:rFonts w:eastAsia="Times New Roman" w:cstheme="minorHAnsi"/>
        </w:rPr>
        <w:t>Close the communication loop by ensuring requests are resolved, transferred to the appropriate responsible party, or otherwise addressed</w:t>
      </w:r>
      <w:r w:rsidR="002B65BF" w:rsidRPr="002522D5">
        <w:rPr>
          <w:rFonts w:eastAsia="Times New Roman" w:cstheme="minorHAnsi"/>
        </w:rPr>
        <w:t>.</w:t>
      </w:r>
    </w:p>
    <w:p w14:paraId="1E077496" w14:textId="031C485C" w:rsidR="002B65BF" w:rsidRPr="002522D5" w:rsidRDefault="00214433" w:rsidP="002B65BF">
      <w:pPr>
        <w:numPr>
          <w:ilvl w:val="0"/>
          <w:numId w:val="11"/>
        </w:numPr>
        <w:spacing w:before="100" w:beforeAutospacing="1" w:after="100" w:afterAutospacing="1" w:line="240" w:lineRule="auto"/>
        <w:rPr>
          <w:rFonts w:eastAsia="Times New Roman" w:cstheme="minorHAnsi"/>
        </w:rPr>
      </w:pPr>
      <w:r w:rsidRPr="002522D5">
        <w:rPr>
          <w:rFonts w:eastAsia="Times New Roman" w:cstheme="minorHAnsi"/>
        </w:rPr>
        <w:t>Document significant decisions, commitments, and action items when appropriate. Documentation should support, rather than replace, direct communication and relationship-building</w:t>
      </w:r>
      <w:r w:rsidR="002B65BF" w:rsidRPr="002522D5">
        <w:rPr>
          <w:rFonts w:eastAsia="Times New Roman" w:cstheme="minorHAnsi"/>
        </w:rPr>
        <w:t>.</w:t>
      </w:r>
    </w:p>
    <w:p w14:paraId="1F106DD8" w14:textId="2C3C186A" w:rsidR="002B65BF" w:rsidRPr="002522D5" w:rsidRDefault="004F3BAF" w:rsidP="002B65BF">
      <w:pPr>
        <w:numPr>
          <w:ilvl w:val="0"/>
          <w:numId w:val="11"/>
        </w:numPr>
        <w:spacing w:before="100" w:beforeAutospacing="1" w:after="100" w:afterAutospacing="1" w:line="240" w:lineRule="auto"/>
        <w:rPr>
          <w:rFonts w:eastAsia="Times New Roman" w:cstheme="minorHAnsi"/>
        </w:rPr>
      </w:pPr>
      <w:r w:rsidRPr="002522D5">
        <w:rPr>
          <w:rFonts w:eastAsia="Times New Roman" w:cstheme="minorHAnsi"/>
        </w:rPr>
        <w:t xml:space="preserve">The College </w:t>
      </w:r>
      <w:r w:rsidR="00CF2F6A" w:rsidRPr="002522D5">
        <w:rPr>
          <w:rFonts w:eastAsia="Times New Roman" w:cstheme="minorHAnsi"/>
        </w:rPr>
        <w:t>will support</w:t>
      </w:r>
      <w:r w:rsidRPr="002522D5">
        <w:rPr>
          <w:rFonts w:eastAsia="Times New Roman" w:cstheme="minorHAnsi"/>
        </w:rPr>
        <w:t xml:space="preserve"> these guidelines through onboarding, coaching, and professional development. </w:t>
      </w:r>
      <w:r w:rsidR="00CF2F6A" w:rsidRPr="002522D5">
        <w:rPr>
          <w:rFonts w:eastAsia="Times New Roman" w:cstheme="minorHAnsi"/>
        </w:rPr>
        <w:t xml:space="preserve">These guidelines </w:t>
      </w:r>
      <w:r w:rsidR="004C669F" w:rsidRPr="002522D5">
        <w:rPr>
          <w:rFonts w:eastAsia="Times New Roman" w:cstheme="minorHAnsi"/>
        </w:rPr>
        <w:t xml:space="preserve">do not </w:t>
      </w:r>
      <w:r w:rsidR="00CF2F6A" w:rsidRPr="002522D5">
        <w:rPr>
          <w:rFonts w:eastAsia="Times New Roman" w:cstheme="minorHAnsi"/>
        </w:rPr>
        <w:t>represent new grounds for discipline; e</w:t>
      </w:r>
      <w:r w:rsidRPr="002522D5">
        <w:rPr>
          <w:rFonts w:eastAsia="Times New Roman" w:cstheme="minorHAnsi"/>
        </w:rPr>
        <w:t>xisting policies and collective bargaining agreements continue to govern performance and conduct</w:t>
      </w:r>
      <w:r w:rsidR="002B65BF" w:rsidRPr="002522D5">
        <w:rPr>
          <w:rFonts w:eastAsia="Times New Roman" w:cstheme="minorHAnsi"/>
        </w:rPr>
        <w:t>.</w:t>
      </w:r>
    </w:p>
    <w:p w14:paraId="2A5AF76F" w14:textId="60628A07" w:rsidR="002B65BF" w:rsidRPr="002522D5" w:rsidRDefault="002B65BF" w:rsidP="00195C5D">
      <w:pPr>
        <w:spacing w:before="100" w:beforeAutospacing="1" w:after="100" w:afterAutospacing="1" w:line="240" w:lineRule="auto"/>
        <w:ind w:left="720"/>
        <w:rPr>
          <w:rFonts w:eastAsia="Times New Roman" w:cstheme="minorHAnsi"/>
        </w:rPr>
      </w:pPr>
    </w:p>
    <w:tbl>
      <w:tblPr>
        <w:tblStyle w:val="TableGrid"/>
        <w:tblW w:w="0" w:type="auto"/>
        <w:tblLook w:val="06A0" w:firstRow="1" w:lastRow="0" w:firstColumn="1" w:lastColumn="0" w:noHBand="1" w:noVBand="1"/>
      </w:tblPr>
      <w:tblGrid>
        <w:gridCol w:w="6907"/>
        <w:gridCol w:w="2443"/>
      </w:tblGrid>
      <w:tr w:rsidR="00D24699" w:rsidRPr="002522D5" w14:paraId="44C4FA0B" w14:textId="77777777" w:rsidTr="002B65BF">
        <w:trPr>
          <w:trHeight w:val="300"/>
        </w:trPr>
        <w:tc>
          <w:tcPr>
            <w:tcW w:w="6907" w:type="dxa"/>
          </w:tcPr>
          <w:p w14:paraId="52CBF23D" w14:textId="77777777" w:rsidR="00D24699" w:rsidRPr="002522D5" w:rsidRDefault="00D24699" w:rsidP="0015232A">
            <w:pPr>
              <w:rPr>
                <w:rFonts w:ascii="Calibri" w:eastAsia="Calibri" w:hAnsi="Calibri" w:cs="Calibri"/>
              </w:rPr>
            </w:pPr>
            <w:r w:rsidRPr="002522D5">
              <w:rPr>
                <w:rFonts w:ascii="Calibri" w:eastAsia="Calibri" w:hAnsi="Calibri" w:cs="Calibri"/>
              </w:rPr>
              <w:t>APPROVAL:</w:t>
            </w:r>
          </w:p>
          <w:p w14:paraId="7518EDB1" w14:textId="77777777" w:rsidR="00D24699" w:rsidRPr="002522D5" w:rsidRDefault="00D24699" w:rsidP="0015232A">
            <w:pPr>
              <w:rPr>
                <w:rFonts w:ascii="Calibri" w:eastAsia="Calibri" w:hAnsi="Calibri" w:cs="Calibri"/>
              </w:rPr>
            </w:pPr>
            <w:r w:rsidRPr="002522D5">
              <w:rPr>
                <w:rFonts w:ascii="Calibri" w:eastAsia="Calibri" w:hAnsi="Calibri" w:cs="Calibri"/>
              </w:rPr>
              <w:t xml:space="preserve">By: </w:t>
            </w:r>
          </w:p>
          <w:p w14:paraId="58638FD8" w14:textId="77777777" w:rsidR="00D24699" w:rsidRPr="002522D5" w:rsidRDefault="00D24699" w:rsidP="0015232A">
            <w:pPr>
              <w:rPr>
                <w:rFonts w:ascii="Calibri" w:eastAsia="Calibri" w:hAnsi="Calibri" w:cs="Calibri"/>
              </w:rPr>
            </w:pPr>
            <w:r w:rsidRPr="002522D5">
              <w:rPr>
                <w:rFonts w:ascii="Calibri" w:eastAsia="Calibri" w:hAnsi="Calibri" w:cs="Calibri"/>
              </w:rPr>
              <w:t>Dr. Joyce Loveday</w:t>
            </w:r>
          </w:p>
        </w:tc>
        <w:tc>
          <w:tcPr>
            <w:tcW w:w="2443" w:type="dxa"/>
          </w:tcPr>
          <w:p w14:paraId="7E9224B6" w14:textId="77777777" w:rsidR="00D24699" w:rsidRPr="002522D5" w:rsidRDefault="00D24699" w:rsidP="0015232A">
            <w:pPr>
              <w:rPr>
                <w:rFonts w:ascii="Calibri" w:eastAsia="Calibri" w:hAnsi="Calibri" w:cs="Calibri"/>
              </w:rPr>
            </w:pPr>
          </w:p>
          <w:p w14:paraId="479752C0" w14:textId="77777777" w:rsidR="00D24699" w:rsidRPr="002522D5" w:rsidRDefault="00D24699" w:rsidP="0015232A">
            <w:pPr>
              <w:rPr>
                <w:rFonts w:ascii="Calibri" w:eastAsia="Calibri" w:hAnsi="Calibri" w:cs="Calibri"/>
              </w:rPr>
            </w:pPr>
          </w:p>
          <w:p w14:paraId="134E7AAD" w14:textId="77777777" w:rsidR="00D24699" w:rsidRPr="002522D5" w:rsidRDefault="00D24699" w:rsidP="0015232A">
            <w:pPr>
              <w:rPr>
                <w:rFonts w:ascii="Calibri" w:eastAsia="Calibri" w:hAnsi="Calibri" w:cs="Calibri"/>
              </w:rPr>
            </w:pPr>
            <w:r w:rsidRPr="002522D5">
              <w:rPr>
                <w:rFonts w:ascii="Calibri" w:eastAsia="Calibri" w:hAnsi="Calibri" w:cs="Calibri"/>
              </w:rPr>
              <w:t>Date:</w:t>
            </w:r>
          </w:p>
        </w:tc>
      </w:tr>
      <w:tr w:rsidR="00D24699" w:rsidRPr="002522D5" w14:paraId="493B1213" w14:textId="77777777" w:rsidTr="002B65BF">
        <w:trPr>
          <w:trHeight w:val="300"/>
        </w:trPr>
        <w:tc>
          <w:tcPr>
            <w:tcW w:w="6907" w:type="dxa"/>
          </w:tcPr>
          <w:p w14:paraId="53B93E81" w14:textId="77777777" w:rsidR="00D24699" w:rsidRPr="002522D5" w:rsidRDefault="00D24699" w:rsidP="0015232A">
            <w:pPr>
              <w:rPr>
                <w:rFonts w:ascii="Calibri" w:eastAsia="Calibri" w:hAnsi="Calibri" w:cs="Calibri"/>
              </w:rPr>
            </w:pPr>
          </w:p>
          <w:p w14:paraId="049FB1C9" w14:textId="77777777" w:rsidR="00D24699" w:rsidRPr="002522D5" w:rsidRDefault="00D24699" w:rsidP="0015232A">
            <w:pPr>
              <w:rPr>
                <w:rFonts w:ascii="Calibri" w:eastAsia="Calibri" w:hAnsi="Calibri" w:cs="Calibri"/>
              </w:rPr>
            </w:pPr>
          </w:p>
          <w:p w14:paraId="7D74141A" w14:textId="77777777" w:rsidR="00D24699" w:rsidRPr="002522D5" w:rsidRDefault="00D24699" w:rsidP="0015232A">
            <w:pPr>
              <w:rPr>
                <w:rFonts w:ascii="Calibri" w:eastAsia="Calibri" w:hAnsi="Calibri" w:cs="Calibri"/>
              </w:rPr>
            </w:pPr>
            <w:r w:rsidRPr="002522D5">
              <w:rPr>
                <w:rFonts w:ascii="Calibri" w:eastAsia="Calibri" w:hAnsi="Calibri" w:cs="Calibri"/>
              </w:rPr>
              <w:t>Board Chair Review:</w:t>
            </w:r>
          </w:p>
        </w:tc>
        <w:tc>
          <w:tcPr>
            <w:tcW w:w="2443" w:type="dxa"/>
          </w:tcPr>
          <w:p w14:paraId="69343077" w14:textId="77777777" w:rsidR="00D24699" w:rsidRPr="002522D5" w:rsidRDefault="00D24699" w:rsidP="0015232A">
            <w:pPr>
              <w:rPr>
                <w:rFonts w:ascii="Calibri" w:eastAsia="Calibri" w:hAnsi="Calibri" w:cs="Calibri"/>
              </w:rPr>
            </w:pPr>
          </w:p>
          <w:p w14:paraId="12342B5C" w14:textId="77777777" w:rsidR="00D24699" w:rsidRPr="002522D5" w:rsidRDefault="00D24699" w:rsidP="0015232A">
            <w:pPr>
              <w:rPr>
                <w:rFonts w:ascii="Calibri" w:eastAsia="Calibri" w:hAnsi="Calibri" w:cs="Calibri"/>
              </w:rPr>
            </w:pPr>
          </w:p>
          <w:p w14:paraId="76703200" w14:textId="77777777" w:rsidR="00D24699" w:rsidRPr="002522D5" w:rsidRDefault="00D24699" w:rsidP="0015232A">
            <w:pPr>
              <w:rPr>
                <w:rFonts w:ascii="Calibri" w:eastAsia="Calibri" w:hAnsi="Calibri" w:cs="Calibri"/>
              </w:rPr>
            </w:pPr>
            <w:r w:rsidRPr="002522D5">
              <w:rPr>
                <w:rFonts w:ascii="Calibri" w:eastAsia="Calibri" w:hAnsi="Calibri" w:cs="Calibri"/>
              </w:rPr>
              <w:t>Date:</w:t>
            </w:r>
          </w:p>
        </w:tc>
      </w:tr>
    </w:tbl>
    <w:p w14:paraId="7893A272" w14:textId="30475D3A" w:rsidR="00D24699" w:rsidRPr="002522D5" w:rsidRDefault="00D24699" w:rsidP="00D24699">
      <w:pPr>
        <w:spacing w:after="0"/>
      </w:pPr>
    </w:p>
    <w:p w14:paraId="3CD03DA8" w14:textId="1BDA29BB" w:rsidR="004214A2" w:rsidRPr="002522D5" w:rsidRDefault="004214A2" w:rsidP="00D24699">
      <w:pPr>
        <w:spacing w:after="0"/>
      </w:pPr>
    </w:p>
    <w:p w14:paraId="1B7F9A4A" w14:textId="47272615" w:rsidR="004214A2" w:rsidRDefault="004214A2" w:rsidP="00D24699">
      <w:pPr>
        <w:spacing w:after="0"/>
      </w:pPr>
      <w:r w:rsidRPr="002522D5">
        <w:t xml:space="preserve">Note: communication practices are included in </w:t>
      </w:r>
      <w:r w:rsidR="000F7B10">
        <w:t>this</w:t>
      </w:r>
      <w:r w:rsidRPr="002522D5">
        <w:t xml:space="preserve"> document, there is some consideration as to </w:t>
      </w:r>
      <w:r w:rsidR="000F7B10">
        <w:t xml:space="preserve">whether </w:t>
      </w:r>
      <w:r w:rsidRPr="002522D5">
        <w:t>this</w:t>
      </w:r>
      <w:r>
        <w:t xml:space="preserve"> should be separated into two documents</w:t>
      </w:r>
      <w:r w:rsidR="000F7B10">
        <w:t>.</w:t>
      </w:r>
    </w:p>
    <w:sectPr w:rsidR="004214A2" w:rsidSect="002B65BF">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34633"/>
    <w:multiLevelType w:val="hybridMultilevel"/>
    <w:tmpl w:val="9142F8AA"/>
    <w:lvl w:ilvl="0" w:tplc="057CD4C6">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60E18"/>
    <w:multiLevelType w:val="hybridMultilevel"/>
    <w:tmpl w:val="C49E8C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3D1C58"/>
    <w:multiLevelType w:val="multilevel"/>
    <w:tmpl w:val="16948C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34A029BA"/>
    <w:multiLevelType w:val="hybridMultilevel"/>
    <w:tmpl w:val="24680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BC77FA"/>
    <w:multiLevelType w:val="multilevel"/>
    <w:tmpl w:val="E954EED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39D56237"/>
    <w:multiLevelType w:val="multilevel"/>
    <w:tmpl w:val="4EC06C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475E250F"/>
    <w:multiLevelType w:val="multilevel"/>
    <w:tmpl w:val="F86E3DE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88902E9"/>
    <w:multiLevelType w:val="multilevel"/>
    <w:tmpl w:val="C416F94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519A4370"/>
    <w:multiLevelType w:val="hybridMultilevel"/>
    <w:tmpl w:val="A19A1C7E"/>
    <w:lvl w:ilvl="0" w:tplc="057CD4C6">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F242E7"/>
    <w:multiLevelType w:val="hybridMultilevel"/>
    <w:tmpl w:val="99E0D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46C5C"/>
    <w:multiLevelType w:val="multilevel"/>
    <w:tmpl w:val="8F46D52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5DEC015B"/>
    <w:multiLevelType w:val="multilevel"/>
    <w:tmpl w:val="716C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9"/>
  </w:num>
  <w:num w:numId="4">
    <w:abstractNumId w:val="8"/>
  </w:num>
  <w:num w:numId="5">
    <w:abstractNumId w:val="11"/>
  </w:num>
  <w:num w:numId="6">
    <w:abstractNumId w:val="0"/>
  </w:num>
  <w:num w:numId="7">
    <w:abstractNumId w:val="7"/>
  </w:num>
  <w:num w:numId="8">
    <w:abstractNumId w:val="4"/>
  </w:num>
  <w:num w:numId="9">
    <w:abstractNumId w:val="5"/>
  </w:num>
  <w:num w:numId="10">
    <w:abstractNumId w:val="6"/>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699"/>
    <w:rsid w:val="000B015E"/>
    <w:rsid w:val="000F7B10"/>
    <w:rsid w:val="00195C5D"/>
    <w:rsid w:val="00214433"/>
    <w:rsid w:val="002522D5"/>
    <w:rsid w:val="0025615B"/>
    <w:rsid w:val="00290A6C"/>
    <w:rsid w:val="002B65BF"/>
    <w:rsid w:val="003417D9"/>
    <w:rsid w:val="00363A5A"/>
    <w:rsid w:val="004214A2"/>
    <w:rsid w:val="004C5E5D"/>
    <w:rsid w:val="004C669F"/>
    <w:rsid w:val="004F3BAF"/>
    <w:rsid w:val="00521448"/>
    <w:rsid w:val="00633804"/>
    <w:rsid w:val="00773A3A"/>
    <w:rsid w:val="00777FF7"/>
    <w:rsid w:val="00797F43"/>
    <w:rsid w:val="007B3F34"/>
    <w:rsid w:val="008162BE"/>
    <w:rsid w:val="00936BF9"/>
    <w:rsid w:val="00972F4F"/>
    <w:rsid w:val="00A55E28"/>
    <w:rsid w:val="00B434D3"/>
    <w:rsid w:val="00B437C6"/>
    <w:rsid w:val="00B96EC3"/>
    <w:rsid w:val="00BB7B40"/>
    <w:rsid w:val="00BE04F2"/>
    <w:rsid w:val="00C8787D"/>
    <w:rsid w:val="00CF2F6A"/>
    <w:rsid w:val="00CF70F8"/>
    <w:rsid w:val="00D01EF5"/>
    <w:rsid w:val="00D24699"/>
    <w:rsid w:val="00DE70BB"/>
    <w:rsid w:val="00FD2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4E6BD"/>
  <w15:chartTrackingRefBased/>
  <w15:docId w15:val="{D2EBA340-1B04-492F-9673-DBCEC274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B65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246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24699"/>
  </w:style>
  <w:style w:type="character" w:customStyle="1" w:styleId="eop">
    <w:name w:val="eop"/>
    <w:basedOn w:val="DefaultParagraphFont"/>
    <w:rsid w:val="00D24699"/>
  </w:style>
  <w:style w:type="character" w:customStyle="1" w:styleId="scxw174796345">
    <w:name w:val="scxw174796345"/>
    <w:basedOn w:val="DefaultParagraphFont"/>
    <w:rsid w:val="00D24699"/>
  </w:style>
  <w:style w:type="table" w:styleId="TableGrid">
    <w:name w:val="Table Grid"/>
    <w:basedOn w:val="TableNormal"/>
    <w:uiPriority w:val="59"/>
    <w:rsid w:val="00D24699"/>
    <w:pPr>
      <w:spacing w:after="0" w:line="240" w:lineRule="auto"/>
    </w:pPr>
    <w:rPr>
      <w:rFonts w:eastAsiaTheme="minorEastAsia"/>
      <w:sz w:val="24"/>
      <w:szCs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2B65BF"/>
    <w:rPr>
      <w:rFonts w:ascii="Times New Roman" w:eastAsia="Times New Roman" w:hAnsi="Times New Roman" w:cs="Times New Roman"/>
      <w:b/>
      <w:bCs/>
      <w:sz w:val="27"/>
      <w:szCs w:val="27"/>
    </w:rPr>
  </w:style>
  <w:style w:type="paragraph" w:customStyle="1" w:styleId="isselectedend">
    <w:name w:val="isselectedend"/>
    <w:basedOn w:val="Normal"/>
    <w:rsid w:val="0021443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144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43015">
      <w:bodyDiv w:val="1"/>
      <w:marLeft w:val="0"/>
      <w:marRight w:val="0"/>
      <w:marTop w:val="0"/>
      <w:marBottom w:val="0"/>
      <w:divBdr>
        <w:top w:val="none" w:sz="0" w:space="0" w:color="auto"/>
        <w:left w:val="none" w:sz="0" w:space="0" w:color="auto"/>
        <w:bottom w:val="none" w:sz="0" w:space="0" w:color="auto"/>
        <w:right w:val="none" w:sz="0" w:space="0" w:color="auto"/>
      </w:divBdr>
    </w:div>
    <w:div w:id="210458806">
      <w:bodyDiv w:val="1"/>
      <w:marLeft w:val="0"/>
      <w:marRight w:val="0"/>
      <w:marTop w:val="0"/>
      <w:marBottom w:val="0"/>
      <w:divBdr>
        <w:top w:val="none" w:sz="0" w:space="0" w:color="auto"/>
        <w:left w:val="none" w:sz="0" w:space="0" w:color="auto"/>
        <w:bottom w:val="none" w:sz="0" w:space="0" w:color="auto"/>
        <w:right w:val="none" w:sz="0" w:space="0" w:color="auto"/>
      </w:divBdr>
      <w:divsChild>
        <w:div w:id="694505863">
          <w:marLeft w:val="0"/>
          <w:marRight w:val="0"/>
          <w:marTop w:val="0"/>
          <w:marBottom w:val="0"/>
          <w:divBdr>
            <w:top w:val="none" w:sz="0" w:space="0" w:color="auto"/>
            <w:left w:val="none" w:sz="0" w:space="0" w:color="auto"/>
            <w:bottom w:val="none" w:sz="0" w:space="0" w:color="auto"/>
            <w:right w:val="none" w:sz="0" w:space="0" w:color="auto"/>
          </w:divBdr>
        </w:div>
        <w:div w:id="1389186771">
          <w:marLeft w:val="0"/>
          <w:marRight w:val="0"/>
          <w:marTop w:val="0"/>
          <w:marBottom w:val="0"/>
          <w:divBdr>
            <w:top w:val="none" w:sz="0" w:space="0" w:color="auto"/>
            <w:left w:val="none" w:sz="0" w:space="0" w:color="auto"/>
            <w:bottom w:val="none" w:sz="0" w:space="0" w:color="auto"/>
            <w:right w:val="none" w:sz="0" w:space="0" w:color="auto"/>
          </w:divBdr>
        </w:div>
      </w:divsChild>
    </w:div>
    <w:div w:id="331103247">
      <w:bodyDiv w:val="1"/>
      <w:marLeft w:val="0"/>
      <w:marRight w:val="0"/>
      <w:marTop w:val="0"/>
      <w:marBottom w:val="0"/>
      <w:divBdr>
        <w:top w:val="none" w:sz="0" w:space="0" w:color="auto"/>
        <w:left w:val="none" w:sz="0" w:space="0" w:color="auto"/>
        <w:bottom w:val="none" w:sz="0" w:space="0" w:color="auto"/>
        <w:right w:val="none" w:sz="0" w:space="0" w:color="auto"/>
      </w:divBdr>
      <w:divsChild>
        <w:div w:id="1998800482">
          <w:marLeft w:val="0"/>
          <w:marRight w:val="0"/>
          <w:marTop w:val="0"/>
          <w:marBottom w:val="0"/>
          <w:divBdr>
            <w:top w:val="none" w:sz="0" w:space="0" w:color="auto"/>
            <w:left w:val="none" w:sz="0" w:space="0" w:color="auto"/>
            <w:bottom w:val="none" w:sz="0" w:space="0" w:color="auto"/>
            <w:right w:val="none" w:sz="0" w:space="0" w:color="auto"/>
          </w:divBdr>
        </w:div>
        <w:div w:id="1256937681">
          <w:marLeft w:val="0"/>
          <w:marRight w:val="0"/>
          <w:marTop w:val="0"/>
          <w:marBottom w:val="0"/>
          <w:divBdr>
            <w:top w:val="none" w:sz="0" w:space="0" w:color="auto"/>
            <w:left w:val="none" w:sz="0" w:space="0" w:color="auto"/>
            <w:bottom w:val="none" w:sz="0" w:space="0" w:color="auto"/>
            <w:right w:val="none" w:sz="0" w:space="0" w:color="auto"/>
          </w:divBdr>
        </w:div>
        <w:div w:id="1997342013">
          <w:marLeft w:val="0"/>
          <w:marRight w:val="0"/>
          <w:marTop w:val="0"/>
          <w:marBottom w:val="0"/>
          <w:divBdr>
            <w:top w:val="none" w:sz="0" w:space="0" w:color="auto"/>
            <w:left w:val="none" w:sz="0" w:space="0" w:color="auto"/>
            <w:bottom w:val="none" w:sz="0" w:space="0" w:color="auto"/>
            <w:right w:val="none" w:sz="0" w:space="0" w:color="auto"/>
          </w:divBdr>
        </w:div>
        <w:div w:id="86771224">
          <w:marLeft w:val="0"/>
          <w:marRight w:val="0"/>
          <w:marTop w:val="0"/>
          <w:marBottom w:val="0"/>
          <w:divBdr>
            <w:top w:val="none" w:sz="0" w:space="0" w:color="auto"/>
            <w:left w:val="none" w:sz="0" w:space="0" w:color="auto"/>
            <w:bottom w:val="none" w:sz="0" w:space="0" w:color="auto"/>
            <w:right w:val="none" w:sz="0" w:space="0" w:color="auto"/>
          </w:divBdr>
        </w:div>
        <w:div w:id="1436317443">
          <w:marLeft w:val="0"/>
          <w:marRight w:val="0"/>
          <w:marTop w:val="0"/>
          <w:marBottom w:val="0"/>
          <w:divBdr>
            <w:top w:val="none" w:sz="0" w:space="0" w:color="auto"/>
            <w:left w:val="none" w:sz="0" w:space="0" w:color="auto"/>
            <w:bottom w:val="none" w:sz="0" w:space="0" w:color="auto"/>
            <w:right w:val="none" w:sz="0" w:space="0" w:color="auto"/>
          </w:divBdr>
        </w:div>
        <w:div w:id="1679771432">
          <w:marLeft w:val="0"/>
          <w:marRight w:val="0"/>
          <w:marTop w:val="0"/>
          <w:marBottom w:val="0"/>
          <w:divBdr>
            <w:top w:val="none" w:sz="0" w:space="0" w:color="auto"/>
            <w:left w:val="none" w:sz="0" w:space="0" w:color="auto"/>
            <w:bottom w:val="none" w:sz="0" w:space="0" w:color="auto"/>
            <w:right w:val="none" w:sz="0" w:space="0" w:color="auto"/>
          </w:divBdr>
        </w:div>
        <w:div w:id="1607686735">
          <w:marLeft w:val="0"/>
          <w:marRight w:val="0"/>
          <w:marTop w:val="0"/>
          <w:marBottom w:val="0"/>
          <w:divBdr>
            <w:top w:val="none" w:sz="0" w:space="0" w:color="auto"/>
            <w:left w:val="none" w:sz="0" w:space="0" w:color="auto"/>
            <w:bottom w:val="none" w:sz="0" w:space="0" w:color="auto"/>
            <w:right w:val="none" w:sz="0" w:space="0" w:color="auto"/>
          </w:divBdr>
        </w:div>
        <w:div w:id="1029725260">
          <w:marLeft w:val="0"/>
          <w:marRight w:val="0"/>
          <w:marTop w:val="0"/>
          <w:marBottom w:val="0"/>
          <w:divBdr>
            <w:top w:val="none" w:sz="0" w:space="0" w:color="auto"/>
            <w:left w:val="none" w:sz="0" w:space="0" w:color="auto"/>
            <w:bottom w:val="none" w:sz="0" w:space="0" w:color="auto"/>
            <w:right w:val="none" w:sz="0" w:space="0" w:color="auto"/>
          </w:divBdr>
        </w:div>
        <w:div w:id="665893">
          <w:marLeft w:val="0"/>
          <w:marRight w:val="0"/>
          <w:marTop w:val="0"/>
          <w:marBottom w:val="0"/>
          <w:divBdr>
            <w:top w:val="none" w:sz="0" w:space="0" w:color="auto"/>
            <w:left w:val="none" w:sz="0" w:space="0" w:color="auto"/>
            <w:bottom w:val="none" w:sz="0" w:space="0" w:color="auto"/>
            <w:right w:val="none" w:sz="0" w:space="0" w:color="auto"/>
          </w:divBdr>
        </w:div>
      </w:divsChild>
    </w:div>
    <w:div w:id="391080112">
      <w:bodyDiv w:val="1"/>
      <w:marLeft w:val="0"/>
      <w:marRight w:val="0"/>
      <w:marTop w:val="0"/>
      <w:marBottom w:val="0"/>
      <w:divBdr>
        <w:top w:val="none" w:sz="0" w:space="0" w:color="auto"/>
        <w:left w:val="none" w:sz="0" w:space="0" w:color="auto"/>
        <w:bottom w:val="none" w:sz="0" w:space="0" w:color="auto"/>
        <w:right w:val="none" w:sz="0" w:space="0" w:color="auto"/>
      </w:divBdr>
    </w:div>
    <w:div w:id="391196715">
      <w:bodyDiv w:val="1"/>
      <w:marLeft w:val="0"/>
      <w:marRight w:val="0"/>
      <w:marTop w:val="0"/>
      <w:marBottom w:val="0"/>
      <w:divBdr>
        <w:top w:val="none" w:sz="0" w:space="0" w:color="auto"/>
        <w:left w:val="none" w:sz="0" w:space="0" w:color="auto"/>
        <w:bottom w:val="none" w:sz="0" w:space="0" w:color="auto"/>
        <w:right w:val="none" w:sz="0" w:space="0" w:color="auto"/>
      </w:divBdr>
    </w:div>
    <w:div w:id="884025502">
      <w:bodyDiv w:val="1"/>
      <w:marLeft w:val="0"/>
      <w:marRight w:val="0"/>
      <w:marTop w:val="0"/>
      <w:marBottom w:val="0"/>
      <w:divBdr>
        <w:top w:val="none" w:sz="0" w:space="0" w:color="auto"/>
        <w:left w:val="none" w:sz="0" w:space="0" w:color="auto"/>
        <w:bottom w:val="none" w:sz="0" w:space="0" w:color="auto"/>
        <w:right w:val="none" w:sz="0" w:space="0" w:color="auto"/>
      </w:divBdr>
      <w:divsChild>
        <w:div w:id="1755392165">
          <w:marLeft w:val="0"/>
          <w:marRight w:val="0"/>
          <w:marTop w:val="0"/>
          <w:marBottom w:val="0"/>
          <w:divBdr>
            <w:top w:val="none" w:sz="0" w:space="0" w:color="auto"/>
            <w:left w:val="none" w:sz="0" w:space="0" w:color="auto"/>
            <w:bottom w:val="none" w:sz="0" w:space="0" w:color="auto"/>
            <w:right w:val="none" w:sz="0" w:space="0" w:color="auto"/>
          </w:divBdr>
          <w:divsChild>
            <w:div w:id="1486899935">
              <w:marLeft w:val="0"/>
              <w:marRight w:val="0"/>
              <w:marTop w:val="0"/>
              <w:marBottom w:val="0"/>
              <w:divBdr>
                <w:top w:val="none" w:sz="0" w:space="0" w:color="auto"/>
                <w:left w:val="none" w:sz="0" w:space="0" w:color="auto"/>
                <w:bottom w:val="none" w:sz="0" w:space="0" w:color="auto"/>
                <w:right w:val="none" w:sz="0" w:space="0" w:color="auto"/>
              </w:divBdr>
            </w:div>
          </w:divsChild>
        </w:div>
        <w:div w:id="2013028651">
          <w:marLeft w:val="0"/>
          <w:marRight w:val="0"/>
          <w:marTop w:val="0"/>
          <w:marBottom w:val="0"/>
          <w:divBdr>
            <w:top w:val="none" w:sz="0" w:space="0" w:color="auto"/>
            <w:left w:val="none" w:sz="0" w:space="0" w:color="auto"/>
            <w:bottom w:val="none" w:sz="0" w:space="0" w:color="auto"/>
            <w:right w:val="none" w:sz="0" w:space="0" w:color="auto"/>
          </w:divBdr>
          <w:divsChild>
            <w:div w:id="1591767311">
              <w:marLeft w:val="0"/>
              <w:marRight w:val="0"/>
              <w:marTop w:val="0"/>
              <w:marBottom w:val="0"/>
              <w:divBdr>
                <w:top w:val="none" w:sz="0" w:space="0" w:color="auto"/>
                <w:left w:val="none" w:sz="0" w:space="0" w:color="auto"/>
                <w:bottom w:val="none" w:sz="0" w:space="0" w:color="auto"/>
                <w:right w:val="none" w:sz="0" w:space="0" w:color="auto"/>
              </w:divBdr>
            </w:div>
          </w:divsChild>
        </w:div>
        <w:div w:id="282998668">
          <w:marLeft w:val="0"/>
          <w:marRight w:val="0"/>
          <w:marTop w:val="0"/>
          <w:marBottom w:val="0"/>
          <w:divBdr>
            <w:top w:val="none" w:sz="0" w:space="0" w:color="auto"/>
            <w:left w:val="none" w:sz="0" w:space="0" w:color="auto"/>
            <w:bottom w:val="none" w:sz="0" w:space="0" w:color="auto"/>
            <w:right w:val="none" w:sz="0" w:space="0" w:color="auto"/>
          </w:divBdr>
          <w:divsChild>
            <w:div w:id="1601253747">
              <w:marLeft w:val="0"/>
              <w:marRight w:val="0"/>
              <w:marTop w:val="0"/>
              <w:marBottom w:val="0"/>
              <w:divBdr>
                <w:top w:val="none" w:sz="0" w:space="0" w:color="auto"/>
                <w:left w:val="none" w:sz="0" w:space="0" w:color="auto"/>
                <w:bottom w:val="none" w:sz="0" w:space="0" w:color="auto"/>
                <w:right w:val="none" w:sz="0" w:space="0" w:color="auto"/>
              </w:divBdr>
            </w:div>
          </w:divsChild>
        </w:div>
        <w:div w:id="1794057413">
          <w:marLeft w:val="0"/>
          <w:marRight w:val="0"/>
          <w:marTop w:val="0"/>
          <w:marBottom w:val="0"/>
          <w:divBdr>
            <w:top w:val="none" w:sz="0" w:space="0" w:color="auto"/>
            <w:left w:val="none" w:sz="0" w:space="0" w:color="auto"/>
            <w:bottom w:val="none" w:sz="0" w:space="0" w:color="auto"/>
            <w:right w:val="none" w:sz="0" w:space="0" w:color="auto"/>
          </w:divBdr>
          <w:divsChild>
            <w:div w:id="2103605836">
              <w:marLeft w:val="0"/>
              <w:marRight w:val="0"/>
              <w:marTop w:val="0"/>
              <w:marBottom w:val="0"/>
              <w:divBdr>
                <w:top w:val="none" w:sz="0" w:space="0" w:color="auto"/>
                <w:left w:val="none" w:sz="0" w:space="0" w:color="auto"/>
                <w:bottom w:val="none" w:sz="0" w:space="0" w:color="auto"/>
                <w:right w:val="none" w:sz="0" w:space="0" w:color="auto"/>
              </w:divBdr>
            </w:div>
          </w:divsChild>
        </w:div>
        <w:div w:id="363675354">
          <w:marLeft w:val="0"/>
          <w:marRight w:val="0"/>
          <w:marTop w:val="0"/>
          <w:marBottom w:val="0"/>
          <w:divBdr>
            <w:top w:val="none" w:sz="0" w:space="0" w:color="auto"/>
            <w:left w:val="none" w:sz="0" w:space="0" w:color="auto"/>
            <w:bottom w:val="none" w:sz="0" w:space="0" w:color="auto"/>
            <w:right w:val="none" w:sz="0" w:space="0" w:color="auto"/>
          </w:divBdr>
          <w:divsChild>
            <w:div w:id="624625088">
              <w:marLeft w:val="0"/>
              <w:marRight w:val="0"/>
              <w:marTop w:val="0"/>
              <w:marBottom w:val="0"/>
              <w:divBdr>
                <w:top w:val="none" w:sz="0" w:space="0" w:color="auto"/>
                <w:left w:val="none" w:sz="0" w:space="0" w:color="auto"/>
                <w:bottom w:val="none" w:sz="0" w:space="0" w:color="auto"/>
                <w:right w:val="none" w:sz="0" w:space="0" w:color="auto"/>
              </w:divBdr>
            </w:div>
          </w:divsChild>
        </w:div>
        <w:div w:id="1287856488">
          <w:marLeft w:val="0"/>
          <w:marRight w:val="0"/>
          <w:marTop w:val="0"/>
          <w:marBottom w:val="0"/>
          <w:divBdr>
            <w:top w:val="none" w:sz="0" w:space="0" w:color="auto"/>
            <w:left w:val="none" w:sz="0" w:space="0" w:color="auto"/>
            <w:bottom w:val="none" w:sz="0" w:space="0" w:color="auto"/>
            <w:right w:val="none" w:sz="0" w:space="0" w:color="auto"/>
          </w:divBdr>
          <w:divsChild>
            <w:div w:id="1305817644">
              <w:marLeft w:val="0"/>
              <w:marRight w:val="0"/>
              <w:marTop w:val="0"/>
              <w:marBottom w:val="0"/>
              <w:divBdr>
                <w:top w:val="none" w:sz="0" w:space="0" w:color="auto"/>
                <w:left w:val="none" w:sz="0" w:space="0" w:color="auto"/>
                <w:bottom w:val="none" w:sz="0" w:space="0" w:color="auto"/>
                <w:right w:val="none" w:sz="0" w:space="0" w:color="auto"/>
              </w:divBdr>
            </w:div>
          </w:divsChild>
        </w:div>
        <w:div w:id="883757193">
          <w:marLeft w:val="0"/>
          <w:marRight w:val="0"/>
          <w:marTop w:val="0"/>
          <w:marBottom w:val="0"/>
          <w:divBdr>
            <w:top w:val="none" w:sz="0" w:space="0" w:color="auto"/>
            <w:left w:val="none" w:sz="0" w:space="0" w:color="auto"/>
            <w:bottom w:val="none" w:sz="0" w:space="0" w:color="auto"/>
            <w:right w:val="none" w:sz="0" w:space="0" w:color="auto"/>
          </w:divBdr>
          <w:divsChild>
            <w:div w:id="531846111">
              <w:marLeft w:val="0"/>
              <w:marRight w:val="0"/>
              <w:marTop w:val="0"/>
              <w:marBottom w:val="0"/>
              <w:divBdr>
                <w:top w:val="none" w:sz="0" w:space="0" w:color="auto"/>
                <w:left w:val="none" w:sz="0" w:space="0" w:color="auto"/>
                <w:bottom w:val="none" w:sz="0" w:space="0" w:color="auto"/>
                <w:right w:val="none" w:sz="0" w:space="0" w:color="auto"/>
              </w:divBdr>
            </w:div>
          </w:divsChild>
        </w:div>
        <w:div w:id="854811031">
          <w:marLeft w:val="0"/>
          <w:marRight w:val="0"/>
          <w:marTop w:val="0"/>
          <w:marBottom w:val="0"/>
          <w:divBdr>
            <w:top w:val="none" w:sz="0" w:space="0" w:color="auto"/>
            <w:left w:val="none" w:sz="0" w:space="0" w:color="auto"/>
            <w:bottom w:val="none" w:sz="0" w:space="0" w:color="auto"/>
            <w:right w:val="none" w:sz="0" w:space="0" w:color="auto"/>
          </w:divBdr>
          <w:divsChild>
            <w:div w:id="1443525244">
              <w:marLeft w:val="0"/>
              <w:marRight w:val="0"/>
              <w:marTop w:val="0"/>
              <w:marBottom w:val="0"/>
              <w:divBdr>
                <w:top w:val="none" w:sz="0" w:space="0" w:color="auto"/>
                <w:left w:val="none" w:sz="0" w:space="0" w:color="auto"/>
                <w:bottom w:val="none" w:sz="0" w:space="0" w:color="auto"/>
                <w:right w:val="none" w:sz="0" w:space="0" w:color="auto"/>
              </w:divBdr>
            </w:div>
            <w:div w:id="814643733">
              <w:marLeft w:val="0"/>
              <w:marRight w:val="0"/>
              <w:marTop w:val="0"/>
              <w:marBottom w:val="0"/>
              <w:divBdr>
                <w:top w:val="none" w:sz="0" w:space="0" w:color="auto"/>
                <w:left w:val="none" w:sz="0" w:space="0" w:color="auto"/>
                <w:bottom w:val="none" w:sz="0" w:space="0" w:color="auto"/>
                <w:right w:val="none" w:sz="0" w:space="0" w:color="auto"/>
              </w:divBdr>
            </w:div>
          </w:divsChild>
        </w:div>
        <w:div w:id="599534346">
          <w:marLeft w:val="0"/>
          <w:marRight w:val="0"/>
          <w:marTop w:val="0"/>
          <w:marBottom w:val="0"/>
          <w:divBdr>
            <w:top w:val="none" w:sz="0" w:space="0" w:color="auto"/>
            <w:left w:val="none" w:sz="0" w:space="0" w:color="auto"/>
            <w:bottom w:val="none" w:sz="0" w:space="0" w:color="auto"/>
            <w:right w:val="none" w:sz="0" w:space="0" w:color="auto"/>
          </w:divBdr>
          <w:divsChild>
            <w:div w:id="1886333752">
              <w:marLeft w:val="0"/>
              <w:marRight w:val="0"/>
              <w:marTop w:val="0"/>
              <w:marBottom w:val="0"/>
              <w:divBdr>
                <w:top w:val="none" w:sz="0" w:space="0" w:color="auto"/>
                <w:left w:val="none" w:sz="0" w:space="0" w:color="auto"/>
                <w:bottom w:val="none" w:sz="0" w:space="0" w:color="auto"/>
                <w:right w:val="none" w:sz="0" w:space="0" w:color="auto"/>
              </w:divBdr>
            </w:div>
          </w:divsChild>
        </w:div>
        <w:div w:id="328607759">
          <w:marLeft w:val="0"/>
          <w:marRight w:val="0"/>
          <w:marTop w:val="0"/>
          <w:marBottom w:val="0"/>
          <w:divBdr>
            <w:top w:val="none" w:sz="0" w:space="0" w:color="auto"/>
            <w:left w:val="none" w:sz="0" w:space="0" w:color="auto"/>
            <w:bottom w:val="none" w:sz="0" w:space="0" w:color="auto"/>
            <w:right w:val="none" w:sz="0" w:space="0" w:color="auto"/>
          </w:divBdr>
          <w:divsChild>
            <w:div w:id="592318734">
              <w:marLeft w:val="0"/>
              <w:marRight w:val="0"/>
              <w:marTop w:val="0"/>
              <w:marBottom w:val="0"/>
              <w:divBdr>
                <w:top w:val="none" w:sz="0" w:space="0" w:color="auto"/>
                <w:left w:val="none" w:sz="0" w:space="0" w:color="auto"/>
                <w:bottom w:val="none" w:sz="0" w:space="0" w:color="auto"/>
                <w:right w:val="none" w:sz="0" w:space="0" w:color="auto"/>
              </w:divBdr>
            </w:div>
            <w:div w:id="1102064824">
              <w:marLeft w:val="0"/>
              <w:marRight w:val="0"/>
              <w:marTop w:val="0"/>
              <w:marBottom w:val="0"/>
              <w:divBdr>
                <w:top w:val="none" w:sz="0" w:space="0" w:color="auto"/>
                <w:left w:val="none" w:sz="0" w:space="0" w:color="auto"/>
                <w:bottom w:val="none" w:sz="0" w:space="0" w:color="auto"/>
                <w:right w:val="none" w:sz="0" w:space="0" w:color="auto"/>
              </w:divBdr>
            </w:div>
          </w:divsChild>
        </w:div>
        <w:div w:id="312803355">
          <w:marLeft w:val="0"/>
          <w:marRight w:val="0"/>
          <w:marTop w:val="0"/>
          <w:marBottom w:val="0"/>
          <w:divBdr>
            <w:top w:val="none" w:sz="0" w:space="0" w:color="auto"/>
            <w:left w:val="none" w:sz="0" w:space="0" w:color="auto"/>
            <w:bottom w:val="none" w:sz="0" w:space="0" w:color="auto"/>
            <w:right w:val="none" w:sz="0" w:space="0" w:color="auto"/>
          </w:divBdr>
          <w:divsChild>
            <w:div w:id="1211266141">
              <w:marLeft w:val="0"/>
              <w:marRight w:val="0"/>
              <w:marTop w:val="0"/>
              <w:marBottom w:val="0"/>
              <w:divBdr>
                <w:top w:val="none" w:sz="0" w:space="0" w:color="auto"/>
                <w:left w:val="none" w:sz="0" w:space="0" w:color="auto"/>
                <w:bottom w:val="none" w:sz="0" w:space="0" w:color="auto"/>
                <w:right w:val="none" w:sz="0" w:space="0" w:color="auto"/>
              </w:divBdr>
            </w:div>
            <w:div w:id="1052265101">
              <w:marLeft w:val="0"/>
              <w:marRight w:val="0"/>
              <w:marTop w:val="0"/>
              <w:marBottom w:val="0"/>
              <w:divBdr>
                <w:top w:val="none" w:sz="0" w:space="0" w:color="auto"/>
                <w:left w:val="none" w:sz="0" w:space="0" w:color="auto"/>
                <w:bottom w:val="none" w:sz="0" w:space="0" w:color="auto"/>
                <w:right w:val="none" w:sz="0" w:space="0" w:color="auto"/>
              </w:divBdr>
            </w:div>
          </w:divsChild>
        </w:div>
        <w:div w:id="834565026">
          <w:marLeft w:val="0"/>
          <w:marRight w:val="0"/>
          <w:marTop w:val="0"/>
          <w:marBottom w:val="0"/>
          <w:divBdr>
            <w:top w:val="none" w:sz="0" w:space="0" w:color="auto"/>
            <w:left w:val="none" w:sz="0" w:space="0" w:color="auto"/>
            <w:bottom w:val="none" w:sz="0" w:space="0" w:color="auto"/>
            <w:right w:val="none" w:sz="0" w:space="0" w:color="auto"/>
          </w:divBdr>
          <w:divsChild>
            <w:div w:id="353458077">
              <w:marLeft w:val="0"/>
              <w:marRight w:val="0"/>
              <w:marTop w:val="0"/>
              <w:marBottom w:val="0"/>
              <w:divBdr>
                <w:top w:val="none" w:sz="0" w:space="0" w:color="auto"/>
                <w:left w:val="none" w:sz="0" w:space="0" w:color="auto"/>
                <w:bottom w:val="none" w:sz="0" w:space="0" w:color="auto"/>
                <w:right w:val="none" w:sz="0" w:space="0" w:color="auto"/>
              </w:divBdr>
            </w:div>
          </w:divsChild>
        </w:div>
        <w:div w:id="1395424753">
          <w:marLeft w:val="0"/>
          <w:marRight w:val="0"/>
          <w:marTop w:val="0"/>
          <w:marBottom w:val="0"/>
          <w:divBdr>
            <w:top w:val="none" w:sz="0" w:space="0" w:color="auto"/>
            <w:left w:val="none" w:sz="0" w:space="0" w:color="auto"/>
            <w:bottom w:val="none" w:sz="0" w:space="0" w:color="auto"/>
            <w:right w:val="none" w:sz="0" w:space="0" w:color="auto"/>
          </w:divBdr>
          <w:divsChild>
            <w:div w:id="669873024">
              <w:marLeft w:val="0"/>
              <w:marRight w:val="0"/>
              <w:marTop w:val="0"/>
              <w:marBottom w:val="0"/>
              <w:divBdr>
                <w:top w:val="none" w:sz="0" w:space="0" w:color="auto"/>
                <w:left w:val="none" w:sz="0" w:space="0" w:color="auto"/>
                <w:bottom w:val="none" w:sz="0" w:space="0" w:color="auto"/>
                <w:right w:val="none" w:sz="0" w:space="0" w:color="auto"/>
              </w:divBdr>
            </w:div>
            <w:div w:id="2786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6DB3F-D918-453A-BB54-43490B599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873</Words>
  <Characters>4977</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Purcella, Cathy</dc:creator>
  <cp:keywords/>
  <dc:description/>
  <cp:lastModifiedBy>Kerns, Maurie</cp:lastModifiedBy>
  <cp:revision>2</cp:revision>
  <cp:lastPrinted>2026-09-08T15:30:00Z</cp:lastPrinted>
  <dcterms:created xsi:type="dcterms:W3CDTF">2026-09-24T16:35:00Z</dcterms:created>
  <dcterms:modified xsi:type="dcterms:W3CDTF">2026-09-24T16:35:00Z</dcterms:modified>
</cp:coreProperties>
</file>