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8EE" w:rsidRPr="0044486C" w:rsidRDefault="006608EE" w:rsidP="0044486C">
      <w:pPr>
        <w:pStyle w:val="Heading2"/>
      </w:pPr>
      <w:r w:rsidRPr="0044486C">
        <w:t>Washington State ECE Stackable Certificate</w:t>
      </w:r>
    </w:p>
    <w:p w:rsidR="006608EE" w:rsidRPr="0044486C" w:rsidRDefault="006608EE" w:rsidP="0044486C">
      <w:pPr>
        <w:rPr>
          <w:sz w:val="16"/>
          <w:szCs w:val="16"/>
        </w:rPr>
      </w:pPr>
      <w:r w:rsidRPr="0044486C">
        <w:rPr>
          <w:sz w:val="16"/>
          <w:szCs w:val="16"/>
        </w:rPr>
        <w:t>Program Start: Fall, Winter, Spring, and Summer Program Length: 1 Quarter Prerequisites: Yes Total College Credits: 47 Proficiency in reading, writing, and understanding the English language is required. Students are required to take the Accuplacer assessment or equivalent before entry into the program. Successful completion of ENG 091 or equivalent.</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267"/>
      </w:tblGrid>
      <w:tr w:rsidR="006608EE" w:rsidRPr="0044486C" w:rsidTr="009458FB">
        <w:trPr>
          <w:trHeight w:val="299"/>
        </w:trPr>
        <w:tc>
          <w:tcPr>
            <w:tcW w:w="2895" w:type="dxa"/>
          </w:tcPr>
          <w:p w:rsidR="006608EE" w:rsidRPr="0044486C" w:rsidRDefault="006608EE" w:rsidP="0044486C">
            <w:pPr>
              <w:rPr>
                <w:sz w:val="16"/>
                <w:szCs w:val="16"/>
              </w:rPr>
            </w:pPr>
            <w:r w:rsidRPr="0044486C">
              <w:rPr>
                <w:sz w:val="16"/>
                <w:szCs w:val="16"/>
              </w:rPr>
              <w:t>High School</w:t>
            </w:r>
          </w:p>
        </w:tc>
        <w:tc>
          <w:tcPr>
            <w:tcW w:w="8267" w:type="dxa"/>
          </w:tcPr>
          <w:p w:rsidR="006608EE" w:rsidRPr="0044486C" w:rsidRDefault="006608EE" w:rsidP="0044486C">
            <w:pPr>
              <w:rPr>
                <w:sz w:val="16"/>
                <w:szCs w:val="16"/>
              </w:rPr>
            </w:pPr>
            <w:r w:rsidRPr="0044486C">
              <w:rPr>
                <w:sz w:val="16"/>
                <w:szCs w:val="16"/>
              </w:rPr>
              <w:t>College</w:t>
            </w:r>
          </w:p>
        </w:tc>
      </w:tr>
      <w:tr w:rsidR="006608EE" w:rsidRPr="0044486C" w:rsidTr="009458FB">
        <w:trPr>
          <w:trHeight w:val="299"/>
        </w:trPr>
        <w:tc>
          <w:tcPr>
            <w:tcW w:w="2895" w:type="dxa"/>
          </w:tcPr>
          <w:p w:rsidR="006608EE" w:rsidRPr="0044486C" w:rsidRDefault="006608EE" w:rsidP="0044486C">
            <w:pPr>
              <w:rPr>
                <w:sz w:val="16"/>
                <w:szCs w:val="16"/>
              </w:rPr>
            </w:pPr>
            <w:r w:rsidRPr="0044486C">
              <w:rPr>
                <w:sz w:val="16"/>
                <w:szCs w:val="16"/>
              </w:rPr>
              <w:t>Core Math Credit</w:t>
            </w:r>
          </w:p>
        </w:tc>
        <w:tc>
          <w:tcPr>
            <w:tcW w:w="8267" w:type="dxa"/>
          </w:tcPr>
          <w:p w:rsidR="006608EE" w:rsidRPr="0044486C" w:rsidRDefault="006608EE" w:rsidP="0044486C">
            <w:pPr>
              <w:rPr>
                <w:sz w:val="16"/>
                <w:szCs w:val="16"/>
              </w:rPr>
            </w:pPr>
            <w:r w:rsidRPr="0044486C">
              <w:rPr>
                <w:sz w:val="16"/>
                <w:szCs w:val="16"/>
              </w:rPr>
              <w:t>Math 100 or above (5 credits)</w:t>
            </w:r>
          </w:p>
        </w:tc>
      </w:tr>
      <w:tr w:rsidR="006608EE" w:rsidRPr="0044486C" w:rsidTr="009458FB">
        <w:trPr>
          <w:trHeight w:val="537"/>
        </w:trPr>
        <w:tc>
          <w:tcPr>
            <w:tcW w:w="2895" w:type="dxa"/>
          </w:tcPr>
          <w:p w:rsidR="006608EE" w:rsidRPr="0044486C" w:rsidRDefault="006608EE" w:rsidP="0044486C">
            <w:pPr>
              <w:rPr>
                <w:sz w:val="16"/>
                <w:szCs w:val="16"/>
              </w:rPr>
            </w:pPr>
            <w:r w:rsidRPr="0044486C">
              <w:rPr>
                <w:sz w:val="16"/>
                <w:szCs w:val="16"/>
              </w:rPr>
              <w:t>Core English Credit</w:t>
            </w:r>
          </w:p>
        </w:tc>
        <w:tc>
          <w:tcPr>
            <w:tcW w:w="8267" w:type="dxa"/>
          </w:tcPr>
          <w:p w:rsidR="006608EE" w:rsidRPr="0044486C" w:rsidRDefault="006608EE" w:rsidP="0044486C">
            <w:pPr>
              <w:rPr>
                <w:sz w:val="16"/>
                <w:szCs w:val="16"/>
              </w:rPr>
            </w:pPr>
            <w:r w:rsidRPr="0044486C">
              <w:rPr>
                <w:sz w:val="16"/>
                <w:szCs w:val="16"/>
              </w:rPr>
              <w:t>English Composition I – ENGL&amp; 101 (5 credits)</w:t>
            </w:r>
          </w:p>
          <w:p w:rsidR="006608EE" w:rsidRPr="0044486C" w:rsidRDefault="006608EE" w:rsidP="0044486C">
            <w:pPr>
              <w:rPr>
                <w:sz w:val="16"/>
                <w:szCs w:val="16"/>
              </w:rPr>
            </w:pPr>
            <w:r w:rsidRPr="0044486C">
              <w:rPr>
                <w:sz w:val="16"/>
                <w:szCs w:val="16"/>
              </w:rPr>
              <w:t>Public Speaking – CMST&amp; 220 (5 credits)</w:t>
            </w:r>
          </w:p>
        </w:tc>
      </w:tr>
      <w:tr w:rsidR="006608EE" w:rsidRPr="0044486C" w:rsidTr="009458FB">
        <w:trPr>
          <w:trHeight w:val="1612"/>
        </w:trPr>
        <w:tc>
          <w:tcPr>
            <w:tcW w:w="2895" w:type="dxa"/>
          </w:tcPr>
          <w:p w:rsidR="006608EE" w:rsidRPr="0044486C" w:rsidRDefault="006608EE" w:rsidP="0044486C">
            <w:pPr>
              <w:rPr>
                <w:sz w:val="16"/>
                <w:szCs w:val="16"/>
              </w:rPr>
            </w:pPr>
            <w:r w:rsidRPr="0044486C">
              <w:rPr>
                <w:sz w:val="16"/>
                <w:szCs w:val="16"/>
              </w:rPr>
              <w:t>Core Social Studies</w:t>
            </w:r>
          </w:p>
        </w:tc>
        <w:tc>
          <w:tcPr>
            <w:tcW w:w="8267" w:type="dxa"/>
          </w:tcPr>
          <w:p w:rsidR="006608EE" w:rsidRPr="0044486C" w:rsidRDefault="006608EE" w:rsidP="0044486C">
            <w:pPr>
              <w:rPr>
                <w:sz w:val="16"/>
                <w:szCs w:val="16"/>
              </w:rPr>
            </w:pPr>
            <w:r w:rsidRPr="0044486C">
              <w:rPr>
                <w:sz w:val="16"/>
                <w:szCs w:val="16"/>
              </w:rPr>
              <w:t>Practicum: Nurturing Relationships</w:t>
            </w:r>
          </w:p>
          <w:p w:rsidR="006608EE" w:rsidRPr="0044486C" w:rsidRDefault="006608EE" w:rsidP="0044486C">
            <w:pPr>
              <w:rPr>
                <w:sz w:val="16"/>
                <w:szCs w:val="16"/>
              </w:rPr>
            </w:pPr>
            <w:r w:rsidRPr="0044486C">
              <w:rPr>
                <w:sz w:val="16"/>
                <w:szCs w:val="16"/>
              </w:rPr>
              <w:t>Curriculum Development – ECED&amp; 160 (5 credits)</w:t>
            </w:r>
          </w:p>
          <w:p w:rsidR="006608EE" w:rsidRPr="0044486C" w:rsidRDefault="006608EE" w:rsidP="0044486C">
            <w:pPr>
              <w:rPr>
                <w:sz w:val="16"/>
                <w:szCs w:val="16"/>
              </w:rPr>
            </w:pPr>
            <w:r w:rsidRPr="0044486C">
              <w:rPr>
                <w:sz w:val="16"/>
                <w:szCs w:val="16"/>
              </w:rPr>
              <w:t>Language and Literacy Development – ECED&amp; 180 (3 credits) Child Development – EDUC&amp; 115 (5 credits)</w:t>
            </w:r>
          </w:p>
          <w:p w:rsidR="006608EE" w:rsidRPr="0044486C" w:rsidRDefault="006608EE" w:rsidP="0044486C">
            <w:pPr>
              <w:rPr>
                <w:sz w:val="16"/>
                <w:szCs w:val="16"/>
              </w:rPr>
            </w:pPr>
            <w:r w:rsidRPr="0044486C">
              <w:rPr>
                <w:sz w:val="16"/>
                <w:szCs w:val="16"/>
              </w:rPr>
              <w:t>Child, Family &amp; Community – EDUC&amp; 150 (3 credits) Specialization Elective (3 credits)</w:t>
            </w:r>
          </w:p>
        </w:tc>
      </w:tr>
      <w:tr w:rsidR="006608EE" w:rsidRPr="0044486C" w:rsidTr="009458FB">
        <w:trPr>
          <w:trHeight w:val="298"/>
        </w:trPr>
        <w:tc>
          <w:tcPr>
            <w:tcW w:w="2895" w:type="dxa"/>
          </w:tcPr>
          <w:p w:rsidR="006608EE" w:rsidRPr="0044486C" w:rsidRDefault="006608EE" w:rsidP="0044486C">
            <w:pPr>
              <w:rPr>
                <w:sz w:val="16"/>
                <w:szCs w:val="16"/>
              </w:rPr>
            </w:pPr>
            <w:r w:rsidRPr="0044486C">
              <w:rPr>
                <w:sz w:val="16"/>
                <w:szCs w:val="16"/>
              </w:rPr>
              <w:t>Core PE/Health Credit</w:t>
            </w:r>
          </w:p>
        </w:tc>
        <w:tc>
          <w:tcPr>
            <w:tcW w:w="8267" w:type="dxa"/>
          </w:tcPr>
          <w:p w:rsidR="006608EE" w:rsidRPr="0044486C" w:rsidRDefault="006608EE" w:rsidP="0044486C">
            <w:pPr>
              <w:rPr>
                <w:sz w:val="16"/>
                <w:szCs w:val="16"/>
              </w:rPr>
            </w:pPr>
            <w:r w:rsidRPr="0044486C">
              <w:rPr>
                <w:sz w:val="16"/>
                <w:szCs w:val="16"/>
              </w:rPr>
              <w:t>Health, Safety &amp; Nutrition – ECED&amp; 107 (5 credits)</w:t>
            </w:r>
          </w:p>
        </w:tc>
      </w:tr>
      <w:tr w:rsidR="006608EE" w:rsidRPr="0044486C" w:rsidTr="009458FB">
        <w:trPr>
          <w:trHeight w:val="806"/>
        </w:trPr>
        <w:tc>
          <w:tcPr>
            <w:tcW w:w="2895" w:type="dxa"/>
          </w:tcPr>
          <w:p w:rsidR="006608EE" w:rsidRPr="0044486C" w:rsidRDefault="006608EE" w:rsidP="0044486C">
            <w:pPr>
              <w:rPr>
                <w:sz w:val="16"/>
                <w:szCs w:val="16"/>
              </w:rPr>
            </w:pPr>
            <w:r w:rsidRPr="0044486C">
              <w:rPr>
                <w:sz w:val="16"/>
                <w:szCs w:val="16"/>
              </w:rPr>
              <w:t>CTE Credits/Optional Elective</w:t>
            </w:r>
          </w:p>
        </w:tc>
        <w:tc>
          <w:tcPr>
            <w:tcW w:w="8267" w:type="dxa"/>
          </w:tcPr>
          <w:p w:rsidR="006608EE" w:rsidRPr="0044486C" w:rsidRDefault="006608EE" w:rsidP="0044486C">
            <w:pPr>
              <w:rPr>
                <w:sz w:val="16"/>
                <w:szCs w:val="16"/>
              </w:rPr>
            </w:pPr>
            <w:r w:rsidRPr="0044486C">
              <w:rPr>
                <w:sz w:val="16"/>
                <w:szCs w:val="16"/>
              </w:rPr>
              <w:t>Introduction to Early Childhood Education – ECED&amp;105 (5 credits)</w:t>
            </w:r>
          </w:p>
          <w:p w:rsidR="006608EE" w:rsidRPr="0044486C" w:rsidRDefault="006608EE" w:rsidP="0044486C">
            <w:pPr>
              <w:rPr>
                <w:sz w:val="16"/>
                <w:szCs w:val="16"/>
              </w:rPr>
            </w:pPr>
            <w:r w:rsidRPr="0044486C">
              <w:rPr>
                <w:sz w:val="16"/>
                <w:szCs w:val="16"/>
              </w:rPr>
              <w:t>Environments for Young Children – ECED&amp; 170 (3 credits) Observation and Assessment – ECED&amp;190 (3 credits)</w:t>
            </w:r>
          </w:p>
        </w:tc>
      </w:tr>
    </w:tbl>
    <w:p w:rsidR="006608EE" w:rsidRPr="0044486C"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44486C">
      <w:pPr>
        <w:rPr>
          <w:sz w:val="16"/>
          <w:szCs w:val="16"/>
        </w:rPr>
      </w:pPr>
    </w:p>
    <w:p w:rsidR="006608EE" w:rsidRDefault="006608EE" w:rsidP="00B90C09">
      <w:pPr>
        <w:sectPr w:rsidR="006608EE" w:rsidSect="00B90C09">
          <w:type w:val="continuous"/>
          <w:pgSz w:w="12240" w:h="15840"/>
          <w:pgMar w:top="640" w:right="140" w:bottom="280" w:left="240" w:header="720" w:footer="720" w:gutter="0"/>
          <w:cols w:space="720"/>
        </w:sectPr>
      </w:pPr>
    </w:p>
    <w:p w:rsidR="00496182" w:rsidRDefault="00496182"/>
    <w:sectPr w:rsidR="00496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EE"/>
    <w:rsid w:val="00496182"/>
    <w:rsid w:val="0066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608EE"/>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8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