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ED0" w:rsidRPr="0044486C" w:rsidRDefault="003F5ED0" w:rsidP="0044486C">
      <w:pPr>
        <w:pStyle w:val="Heading2"/>
        <w:ind w:left="-900"/>
      </w:pPr>
      <w:r w:rsidRPr="0044486C">
        <w:t>Surgical Technology AAT Degree</w:t>
      </w:r>
    </w:p>
    <w:p w:rsidR="003F5ED0" w:rsidRPr="0044486C" w:rsidRDefault="003F5ED0" w:rsidP="0044486C">
      <w:pPr>
        <w:ind w:left="-900"/>
        <w:rPr>
          <w:sz w:val="16"/>
          <w:szCs w:val="16"/>
        </w:rPr>
      </w:pPr>
      <w:r w:rsidRPr="0044486C">
        <w:rPr>
          <w:sz w:val="16"/>
          <w:szCs w:val="16"/>
        </w:rPr>
        <w:t>Program Start: Fall and Spring Program Length: 6 Quarters Prerequisites: Yes Total College Credits: 119</w:t>
      </w:r>
    </w:p>
    <w:p w:rsidR="003F5ED0" w:rsidRPr="0044486C" w:rsidRDefault="003F5ED0" w:rsidP="0044486C">
      <w:pPr>
        <w:ind w:left="-900"/>
        <w:rPr>
          <w:sz w:val="16"/>
          <w:szCs w:val="16"/>
        </w:rPr>
      </w:pPr>
      <w:r w:rsidRPr="0044486C">
        <w:rPr>
          <w:sz w:val="16"/>
          <w:szCs w:val="16"/>
        </w:rPr>
        <w:t>Students pursuing the AAT degree must have a high school diploma or high school equivalency diploma, per the governing body for surgical technology, AST. To participate in the clinical aspect of the program, students must pass multiple background checks. A non- refundable fee is charged to each student for the background check. Students must have current American Heart Association CPR for the Healthcare Provider certification and immunizations or laboratory verification of immune status. This includes, but is not limited to, Hepatitis B series, Tetanus/Diphtheria, Tuberculosis Test, Measles/ Mumps/Rubella, and Varicella, as required by contracts with clinical facilities and CDC recommendations. Proof of immunizations and CPR should be completed by the first day of class of the third quarter of the SURG courses. No student will be allowed at a clinical site without completion of immunizations. A physical is required for each student prior to clinical rotation. Must be at least 18 years of age by the time clinical experience starts, usually in September and April.</w:t>
      </w:r>
    </w:p>
    <w:p w:rsidR="003F5ED0" w:rsidRPr="0044486C" w:rsidRDefault="003F5ED0" w:rsidP="0044486C">
      <w:pPr>
        <w:ind w:left="-900"/>
        <w:rPr>
          <w:sz w:val="16"/>
          <w:szCs w:val="16"/>
        </w:rPr>
      </w:pPr>
      <w:r w:rsidRPr="0044486C">
        <w:rPr>
          <w:sz w:val="16"/>
          <w:szCs w:val="16"/>
        </w:rPr>
        <w:t>This program requires that the following general education courses be completed prior to beginning the first quarter of SURG courses. These general education courses are BIOL&amp; 241, CAH 102, COLL 102, ENGL&amp; 101. Students must maintain a “B” or better in all general education and Core Allied Health courses.</w:t>
      </w:r>
    </w:p>
    <w:p w:rsidR="003F5ED0" w:rsidRPr="0044486C" w:rsidRDefault="003F5ED0" w:rsidP="0044486C">
      <w:pPr>
        <w:ind w:left="-900"/>
        <w:rPr>
          <w:sz w:val="16"/>
          <w:szCs w:val="16"/>
        </w:rPr>
      </w:pPr>
      <w:r w:rsidRPr="0044486C">
        <w:rPr>
          <w:sz w:val="16"/>
          <w:szCs w:val="16"/>
        </w:rPr>
        <w:t>Students are highly encouraged to check with the RS counselor for more information about program requirements.</w:t>
      </w:r>
    </w:p>
    <w:tbl>
      <w:tblPr>
        <w:tblW w:w="11162" w:type="dxa"/>
        <w:tblInd w:w="-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3F5ED0" w:rsidRPr="0044486C" w:rsidTr="0044486C">
        <w:trPr>
          <w:trHeight w:val="299"/>
        </w:trPr>
        <w:tc>
          <w:tcPr>
            <w:tcW w:w="2895" w:type="dxa"/>
          </w:tcPr>
          <w:p w:rsidR="003F5ED0" w:rsidRPr="0044486C" w:rsidRDefault="003F5ED0" w:rsidP="0044486C">
            <w:pPr>
              <w:rPr>
                <w:sz w:val="16"/>
                <w:szCs w:val="16"/>
              </w:rPr>
            </w:pPr>
            <w:r w:rsidRPr="0044486C">
              <w:rPr>
                <w:sz w:val="16"/>
                <w:szCs w:val="16"/>
              </w:rPr>
              <w:t>High School</w:t>
            </w:r>
          </w:p>
        </w:tc>
        <w:tc>
          <w:tcPr>
            <w:tcW w:w="8267" w:type="dxa"/>
          </w:tcPr>
          <w:p w:rsidR="003F5ED0" w:rsidRPr="0044486C" w:rsidRDefault="003F5ED0" w:rsidP="0044486C">
            <w:pPr>
              <w:rPr>
                <w:sz w:val="16"/>
                <w:szCs w:val="16"/>
              </w:rPr>
            </w:pPr>
            <w:r w:rsidRPr="0044486C">
              <w:rPr>
                <w:sz w:val="16"/>
                <w:szCs w:val="16"/>
              </w:rPr>
              <w:t>College</w:t>
            </w:r>
          </w:p>
        </w:tc>
      </w:tr>
      <w:tr w:rsidR="003F5ED0" w:rsidRPr="0044486C" w:rsidTr="0044486C">
        <w:trPr>
          <w:trHeight w:val="2416"/>
        </w:trPr>
        <w:tc>
          <w:tcPr>
            <w:tcW w:w="2895" w:type="dxa"/>
          </w:tcPr>
          <w:p w:rsidR="003F5ED0" w:rsidRPr="0044486C" w:rsidRDefault="003F5ED0" w:rsidP="0044486C">
            <w:pPr>
              <w:rPr>
                <w:sz w:val="16"/>
                <w:szCs w:val="16"/>
              </w:rPr>
            </w:pPr>
            <w:r w:rsidRPr="0044486C">
              <w:rPr>
                <w:sz w:val="16"/>
                <w:szCs w:val="16"/>
              </w:rPr>
              <w:t>Core Science Credit</w:t>
            </w:r>
          </w:p>
        </w:tc>
        <w:tc>
          <w:tcPr>
            <w:tcW w:w="8267" w:type="dxa"/>
          </w:tcPr>
          <w:p w:rsidR="003F5ED0" w:rsidRPr="0044486C" w:rsidRDefault="003F5ED0" w:rsidP="0044486C">
            <w:pPr>
              <w:rPr>
                <w:sz w:val="16"/>
                <w:szCs w:val="16"/>
              </w:rPr>
            </w:pPr>
            <w:r w:rsidRPr="0044486C">
              <w:rPr>
                <w:sz w:val="16"/>
                <w:szCs w:val="16"/>
              </w:rPr>
              <w:t>Human A &amp; P I – BIOL&amp; 241 (5 credits) Human A &amp; P II – BIOL&amp; 242 (5 credits) Medical Terminology I – CAH 102 (5 credits)</w:t>
            </w:r>
          </w:p>
          <w:p w:rsidR="003F5ED0" w:rsidRPr="0044486C" w:rsidRDefault="003F5ED0" w:rsidP="0044486C">
            <w:pPr>
              <w:rPr>
                <w:sz w:val="16"/>
                <w:szCs w:val="16"/>
              </w:rPr>
            </w:pPr>
            <w:r w:rsidRPr="0044486C">
              <w:rPr>
                <w:sz w:val="16"/>
                <w:szCs w:val="16"/>
              </w:rPr>
              <w:t>Introduction to the Surgical Environment – SURG 115 (2 credits) Pharmacology &amp; Anesthesia – SURG 128 (3 credits)</w:t>
            </w:r>
          </w:p>
          <w:p w:rsidR="003F5ED0" w:rsidRPr="0044486C" w:rsidRDefault="003F5ED0" w:rsidP="0044486C">
            <w:pPr>
              <w:rPr>
                <w:sz w:val="16"/>
                <w:szCs w:val="16"/>
              </w:rPr>
            </w:pPr>
            <w:r w:rsidRPr="0044486C">
              <w:rPr>
                <w:sz w:val="16"/>
                <w:szCs w:val="16"/>
              </w:rPr>
              <w:t>Operating Room Theory I – SURG 148 (5 credits) Operating Room Theory II – SURG 154 (5 credits) Operating Room Theory III – SURG 201 (5 credits)</w:t>
            </w:r>
          </w:p>
          <w:p w:rsidR="003F5ED0" w:rsidRPr="0044486C" w:rsidRDefault="003F5ED0" w:rsidP="0044486C">
            <w:pPr>
              <w:rPr>
                <w:sz w:val="16"/>
                <w:szCs w:val="16"/>
              </w:rPr>
            </w:pPr>
            <w:r w:rsidRPr="0044486C">
              <w:rPr>
                <w:sz w:val="16"/>
                <w:szCs w:val="16"/>
              </w:rPr>
              <w:t>Microbiology for Surgical Technology – SURG 208 (3 credits)</w:t>
            </w:r>
          </w:p>
        </w:tc>
      </w:tr>
      <w:tr w:rsidR="003F5ED0" w:rsidRPr="0044486C" w:rsidTr="0044486C">
        <w:trPr>
          <w:trHeight w:val="299"/>
        </w:trPr>
        <w:tc>
          <w:tcPr>
            <w:tcW w:w="2895" w:type="dxa"/>
          </w:tcPr>
          <w:p w:rsidR="003F5ED0" w:rsidRPr="0044486C" w:rsidRDefault="003F5ED0" w:rsidP="0044486C">
            <w:pPr>
              <w:rPr>
                <w:sz w:val="16"/>
                <w:szCs w:val="16"/>
              </w:rPr>
            </w:pPr>
            <w:r w:rsidRPr="0044486C">
              <w:rPr>
                <w:sz w:val="16"/>
                <w:szCs w:val="16"/>
              </w:rPr>
              <w:t>Core Math Credit</w:t>
            </w:r>
          </w:p>
        </w:tc>
        <w:tc>
          <w:tcPr>
            <w:tcW w:w="8267" w:type="dxa"/>
          </w:tcPr>
          <w:p w:rsidR="003F5ED0" w:rsidRPr="0044486C" w:rsidRDefault="003F5ED0" w:rsidP="0044486C">
            <w:pPr>
              <w:rPr>
                <w:sz w:val="16"/>
                <w:szCs w:val="16"/>
              </w:rPr>
            </w:pPr>
            <w:r w:rsidRPr="0044486C">
              <w:rPr>
                <w:sz w:val="16"/>
                <w:szCs w:val="16"/>
              </w:rPr>
              <w:t>Math for Health Occupations – MAT 108 (5 credits)</w:t>
            </w:r>
          </w:p>
        </w:tc>
      </w:tr>
      <w:tr w:rsidR="003F5ED0" w:rsidRPr="0044486C" w:rsidTr="0044486C">
        <w:trPr>
          <w:trHeight w:val="301"/>
        </w:trPr>
        <w:tc>
          <w:tcPr>
            <w:tcW w:w="2895" w:type="dxa"/>
          </w:tcPr>
          <w:p w:rsidR="003F5ED0" w:rsidRPr="0044486C" w:rsidRDefault="003F5ED0" w:rsidP="0044486C">
            <w:pPr>
              <w:rPr>
                <w:sz w:val="16"/>
                <w:szCs w:val="16"/>
              </w:rPr>
            </w:pPr>
            <w:r w:rsidRPr="0044486C">
              <w:rPr>
                <w:sz w:val="16"/>
                <w:szCs w:val="16"/>
              </w:rPr>
              <w:t>Core English Credit</w:t>
            </w:r>
          </w:p>
        </w:tc>
        <w:tc>
          <w:tcPr>
            <w:tcW w:w="8267" w:type="dxa"/>
          </w:tcPr>
          <w:p w:rsidR="003F5ED0" w:rsidRPr="0044486C" w:rsidRDefault="003F5ED0" w:rsidP="0044486C">
            <w:pPr>
              <w:rPr>
                <w:sz w:val="16"/>
                <w:szCs w:val="16"/>
              </w:rPr>
            </w:pPr>
            <w:r w:rsidRPr="0044486C">
              <w:rPr>
                <w:sz w:val="16"/>
                <w:szCs w:val="16"/>
              </w:rPr>
              <w:t>English Composition I – ENGL&amp; 101 (5 credits)</w:t>
            </w:r>
          </w:p>
        </w:tc>
      </w:tr>
      <w:tr w:rsidR="003F5ED0" w:rsidRPr="0044486C" w:rsidTr="0044486C">
        <w:trPr>
          <w:trHeight w:val="537"/>
        </w:trPr>
        <w:tc>
          <w:tcPr>
            <w:tcW w:w="2895" w:type="dxa"/>
          </w:tcPr>
          <w:p w:rsidR="003F5ED0" w:rsidRPr="0044486C" w:rsidRDefault="003F5ED0" w:rsidP="0044486C">
            <w:pPr>
              <w:rPr>
                <w:sz w:val="16"/>
                <w:szCs w:val="16"/>
              </w:rPr>
            </w:pPr>
            <w:r w:rsidRPr="0044486C">
              <w:rPr>
                <w:sz w:val="16"/>
                <w:szCs w:val="16"/>
              </w:rPr>
              <w:t>Core Social Studies</w:t>
            </w:r>
          </w:p>
        </w:tc>
        <w:tc>
          <w:tcPr>
            <w:tcW w:w="8267" w:type="dxa"/>
          </w:tcPr>
          <w:p w:rsidR="003F5ED0" w:rsidRPr="0044486C" w:rsidRDefault="003F5ED0" w:rsidP="0044486C">
            <w:pPr>
              <w:rPr>
                <w:sz w:val="16"/>
                <w:szCs w:val="16"/>
              </w:rPr>
            </w:pPr>
            <w:r w:rsidRPr="0044486C">
              <w:rPr>
                <w:sz w:val="16"/>
                <w:szCs w:val="16"/>
              </w:rPr>
              <w:t>Introduction to Sociology – SOC&amp; 101DIV (5 credits)</w:t>
            </w:r>
          </w:p>
          <w:p w:rsidR="003F5ED0" w:rsidRPr="0044486C" w:rsidRDefault="003F5ED0" w:rsidP="0044486C">
            <w:pPr>
              <w:rPr>
                <w:sz w:val="16"/>
                <w:szCs w:val="16"/>
              </w:rPr>
            </w:pPr>
            <w:r w:rsidRPr="0044486C">
              <w:rPr>
                <w:sz w:val="16"/>
                <w:szCs w:val="16"/>
              </w:rPr>
              <w:t>Surgical Environment – SURG 150 (2 credits)</w:t>
            </w:r>
          </w:p>
        </w:tc>
      </w:tr>
      <w:tr w:rsidR="003F5ED0" w:rsidRPr="0044486C" w:rsidTr="0044486C">
        <w:trPr>
          <w:trHeight w:val="4833"/>
        </w:trPr>
        <w:tc>
          <w:tcPr>
            <w:tcW w:w="2895" w:type="dxa"/>
          </w:tcPr>
          <w:p w:rsidR="003F5ED0" w:rsidRPr="0044486C" w:rsidRDefault="003F5ED0" w:rsidP="0044486C">
            <w:pPr>
              <w:rPr>
                <w:sz w:val="16"/>
                <w:szCs w:val="16"/>
              </w:rPr>
            </w:pPr>
            <w:r w:rsidRPr="0044486C">
              <w:rPr>
                <w:sz w:val="16"/>
                <w:szCs w:val="16"/>
              </w:rPr>
              <w:t>CTE Credits/Optional Elective</w:t>
            </w:r>
          </w:p>
        </w:tc>
        <w:tc>
          <w:tcPr>
            <w:tcW w:w="8267" w:type="dxa"/>
          </w:tcPr>
          <w:p w:rsidR="003F5ED0" w:rsidRPr="0044486C" w:rsidRDefault="003F5ED0" w:rsidP="0044486C">
            <w:pPr>
              <w:rPr>
                <w:sz w:val="16"/>
                <w:szCs w:val="16"/>
              </w:rPr>
            </w:pPr>
            <w:r w:rsidRPr="0044486C">
              <w:rPr>
                <w:sz w:val="16"/>
                <w:szCs w:val="16"/>
              </w:rPr>
              <w:t>College Success for All – COLL 102 (3 credits) Computer Applications – CAH 105CL (5 credits) Introduction to Surgical Lab – SURG 110 (3 credits) Care of the Surgical Patient I – SURG 120 (2 credits) Surgical Lab I – SURG 145 (5 credits)</w:t>
            </w:r>
          </w:p>
          <w:p w:rsidR="003F5ED0" w:rsidRPr="0044486C" w:rsidRDefault="003F5ED0" w:rsidP="0044486C">
            <w:pPr>
              <w:rPr>
                <w:sz w:val="16"/>
                <w:szCs w:val="16"/>
              </w:rPr>
            </w:pPr>
            <w:r w:rsidRPr="0044486C">
              <w:rPr>
                <w:sz w:val="16"/>
                <w:szCs w:val="16"/>
              </w:rPr>
              <w:t>Care of the Surgical Patient II – SURG 152 (2 credits) Surgical Lab II – SURG 153 (5 credits)</w:t>
            </w:r>
          </w:p>
          <w:p w:rsidR="003F5ED0" w:rsidRPr="0044486C" w:rsidRDefault="003F5ED0" w:rsidP="0044486C">
            <w:pPr>
              <w:rPr>
                <w:sz w:val="16"/>
                <w:szCs w:val="16"/>
              </w:rPr>
            </w:pPr>
            <w:r w:rsidRPr="0044486C">
              <w:rPr>
                <w:sz w:val="16"/>
                <w:szCs w:val="16"/>
              </w:rPr>
              <w:t>Care of the Surgical Patient III – SURG 160 (2 credits) Clinical Preparation – SURG 205 (2 credits)</w:t>
            </w:r>
          </w:p>
          <w:p w:rsidR="003F5ED0" w:rsidRPr="0044486C" w:rsidRDefault="003F5ED0" w:rsidP="0044486C">
            <w:pPr>
              <w:rPr>
                <w:sz w:val="16"/>
                <w:szCs w:val="16"/>
              </w:rPr>
            </w:pPr>
            <w:r w:rsidRPr="0044486C">
              <w:rPr>
                <w:sz w:val="16"/>
                <w:szCs w:val="16"/>
              </w:rPr>
              <w:t>Surgical Lab III – SURG 212 (5 credits) Clinical Applications I – SURG 215 (5 credits) Clinical Applications II – SURG 220 (5 credits)</w:t>
            </w:r>
          </w:p>
          <w:p w:rsidR="003F5ED0" w:rsidRPr="0044486C" w:rsidRDefault="003F5ED0" w:rsidP="0044486C">
            <w:pPr>
              <w:rPr>
                <w:sz w:val="16"/>
                <w:szCs w:val="16"/>
              </w:rPr>
            </w:pPr>
            <w:r w:rsidRPr="0044486C">
              <w:rPr>
                <w:sz w:val="16"/>
                <w:szCs w:val="16"/>
              </w:rPr>
              <w:t>Clinical Applications III – SURG 225 (5 credits) Clinical Applications IV – SURG 230 (5 credits) Seminar I – SURG 235 (3 credits)</w:t>
            </w:r>
          </w:p>
          <w:p w:rsidR="003F5ED0" w:rsidRPr="0044486C" w:rsidRDefault="003F5ED0" w:rsidP="0044486C">
            <w:pPr>
              <w:rPr>
                <w:sz w:val="16"/>
                <w:szCs w:val="16"/>
              </w:rPr>
            </w:pPr>
            <w:r w:rsidRPr="0044486C">
              <w:rPr>
                <w:sz w:val="16"/>
                <w:szCs w:val="16"/>
              </w:rPr>
              <w:t>Certification Test Preparation I – SURG 237 (2 credits) Seminar II – SURG 240CAP (3 credits)</w:t>
            </w:r>
          </w:p>
          <w:p w:rsidR="003F5ED0" w:rsidRPr="0044486C" w:rsidRDefault="003F5ED0" w:rsidP="0044486C">
            <w:pPr>
              <w:rPr>
                <w:sz w:val="16"/>
                <w:szCs w:val="16"/>
              </w:rPr>
            </w:pPr>
            <w:r w:rsidRPr="0044486C">
              <w:rPr>
                <w:sz w:val="16"/>
                <w:szCs w:val="16"/>
              </w:rPr>
              <w:t>Certification Test Preparation II – (2 credits)</w:t>
            </w:r>
          </w:p>
        </w:tc>
      </w:tr>
    </w:tbl>
    <w:p w:rsidR="003F5ED0" w:rsidRPr="0044486C" w:rsidRDefault="003F5ED0" w:rsidP="0044486C">
      <w:pPr>
        <w:rPr>
          <w:sz w:val="16"/>
          <w:szCs w:val="16"/>
        </w:rPr>
      </w:pPr>
    </w:p>
    <w:p w:rsidR="003F5ED0" w:rsidRPr="0047578F" w:rsidRDefault="003F5ED0" w:rsidP="0047578F">
      <w:pPr>
        <w:rPr>
          <w:sz w:val="16"/>
          <w:szCs w:val="16"/>
        </w:rPr>
      </w:pPr>
    </w:p>
    <w:p w:rsidR="003F5ED0" w:rsidRDefault="003F5ED0" w:rsidP="00B90C09">
      <w:pPr>
        <w:sectPr w:rsidR="003F5ED0" w:rsidSect="00B90C09">
          <w:type w:val="continuous"/>
          <w:pgSz w:w="12240" w:h="15840"/>
          <w:pgMar w:top="1440" w:right="1440" w:bottom="1440" w:left="1440" w:header="720" w:footer="720" w:gutter="0"/>
          <w:cols w:space="720"/>
          <w:docGrid w:linePitch="360"/>
        </w:sectPr>
      </w:pPr>
    </w:p>
    <w:p w:rsidR="00272129" w:rsidRDefault="00272129"/>
    <w:sectPr w:rsidR="00272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D0"/>
    <w:rsid w:val="00272129"/>
    <w:rsid w:val="003F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5ED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ED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