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1F8" w:rsidRPr="0044486C" w:rsidRDefault="005571F8" w:rsidP="0044486C">
      <w:pPr>
        <w:pStyle w:val="Heading2"/>
      </w:pPr>
      <w:r w:rsidRPr="0044486C">
        <w:t>State Initial Early Childhood Education Certificate Step 1: Washington State ECE Stackable Certificat</w:t>
      </w:r>
      <w:r>
        <w:t>e</w:t>
      </w:r>
    </w:p>
    <w:p w:rsidR="005571F8" w:rsidRPr="0044486C" w:rsidRDefault="005571F8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Program Start: Fall Program Length: 1 Quarter Prerequisites: Yes Total College Credits: 12</w:t>
      </w:r>
    </w:p>
    <w:p w:rsidR="005571F8" w:rsidRPr="0044486C" w:rsidRDefault="005571F8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ECED&amp; 100: Child Care Basics (STARS) or equivalent. Proficiency in reading, writing, and understanding the English language is required.</w:t>
      </w:r>
    </w:p>
    <w:p w:rsidR="005571F8" w:rsidRPr="0044486C" w:rsidRDefault="005571F8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Students are required to take the Accuplacer assessment or equivalent before entry into the program.</w:t>
      </w:r>
    </w:p>
    <w:p w:rsidR="005571F8" w:rsidRPr="0044486C" w:rsidRDefault="005571F8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Successful completion of ENG 091 or equivalent.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8267"/>
      </w:tblGrid>
      <w:tr w:rsidR="005571F8" w:rsidRPr="0044486C" w:rsidTr="009458FB">
        <w:trPr>
          <w:trHeight w:val="299"/>
        </w:trPr>
        <w:tc>
          <w:tcPr>
            <w:tcW w:w="2895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High School</w:t>
            </w:r>
          </w:p>
        </w:tc>
        <w:tc>
          <w:tcPr>
            <w:tcW w:w="8267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College</w:t>
            </w:r>
          </w:p>
        </w:tc>
      </w:tr>
      <w:tr w:rsidR="005571F8" w:rsidRPr="0044486C" w:rsidTr="009458FB">
        <w:trPr>
          <w:trHeight w:val="299"/>
        </w:trPr>
        <w:tc>
          <w:tcPr>
            <w:tcW w:w="2895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Social Studies</w:t>
            </w:r>
          </w:p>
        </w:tc>
        <w:tc>
          <w:tcPr>
            <w:tcW w:w="8267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Practicum: Nurturing Relationships – ECED&amp; 120 (2 credits)</w:t>
            </w:r>
          </w:p>
        </w:tc>
      </w:tr>
      <w:tr w:rsidR="005571F8" w:rsidRPr="0044486C" w:rsidTr="009458FB">
        <w:trPr>
          <w:trHeight w:val="301"/>
        </w:trPr>
        <w:tc>
          <w:tcPr>
            <w:tcW w:w="2895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PE/Health Credit</w:t>
            </w:r>
          </w:p>
        </w:tc>
        <w:tc>
          <w:tcPr>
            <w:tcW w:w="8267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Health, Safety &amp; Nutrition – ECED&amp; 107 (5 credits)</w:t>
            </w:r>
          </w:p>
        </w:tc>
      </w:tr>
      <w:tr w:rsidR="005571F8" w:rsidRPr="0044486C" w:rsidTr="009458FB">
        <w:trPr>
          <w:trHeight w:val="299"/>
        </w:trPr>
        <w:tc>
          <w:tcPr>
            <w:tcW w:w="2895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67" w:type="dxa"/>
          </w:tcPr>
          <w:p w:rsidR="005571F8" w:rsidRPr="0044486C" w:rsidRDefault="005571F8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Introduction to Early Childhood Education – ECED&amp;105 (5 credits)</w:t>
            </w:r>
          </w:p>
        </w:tc>
      </w:tr>
    </w:tbl>
    <w:p w:rsidR="005571F8" w:rsidRPr="0044486C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44486C">
      <w:pPr>
        <w:rPr>
          <w:sz w:val="16"/>
          <w:szCs w:val="16"/>
        </w:rPr>
      </w:pPr>
    </w:p>
    <w:p w:rsidR="005571F8" w:rsidRDefault="005571F8" w:rsidP="00B90C09">
      <w:pPr>
        <w:sectPr w:rsidR="005571F8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2E51C5" w:rsidRDefault="002E51C5"/>
    <w:sectPr w:rsidR="002E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8"/>
    <w:rsid w:val="002E51C5"/>
    <w:rsid w:val="005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1F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