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382D" w:rsidRPr="0044486C" w:rsidRDefault="00D9382D" w:rsidP="0044486C">
      <w:pPr>
        <w:pStyle w:val="Heading2"/>
      </w:pPr>
      <w:r w:rsidRPr="0044486C">
        <w:t>Early Childhood Leadership Certificate</w:t>
      </w:r>
    </w:p>
    <w:p w:rsidR="00D9382D" w:rsidRPr="0044486C" w:rsidRDefault="00D9382D" w:rsidP="0044486C">
      <w:pPr>
        <w:rPr>
          <w:sz w:val="16"/>
          <w:szCs w:val="16"/>
        </w:rPr>
      </w:pPr>
      <w:r w:rsidRPr="0044486C">
        <w:rPr>
          <w:sz w:val="16"/>
          <w:szCs w:val="16"/>
        </w:rPr>
        <w:t>Program Start: Fall, Winter, Spring, and Summer Program Length: 6 Quarters Prerequisites: Yes Total College Credits: 18 Successful completion of ENG 091 or equivalent.</w:t>
      </w: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5"/>
        <w:gridCol w:w="8267"/>
      </w:tblGrid>
      <w:tr w:rsidR="00D9382D" w:rsidRPr="0044486C" w:rsidTr="009458FB">
        <w:trPr>
          <w:trHeight w:val="299"/>
        </w:trPr>
        <w:tc>
          <w:tcPr>
            <w:tcW w:w="2895" w:type="dxa"/>
          </w:tcPr>
          <w:p w:rsidR="00D9382D" w:rsidRPr="0044486C" w:rsidRDefault="00D9382D" w:rsidP="0044486C">
            <w:pPr>
              <w:rPr>
                <w:sz w:val="16"/>
                <w:szCs w:val="16"/>
              </w:rPr>
            </w:pPr>
            <w:r w:rsidRPr="0044486C">
              <w:rPr>
                <w:sz w:val="16"/>
                <w:szCs w:val="16"/>
              </w:rPr>
              <w:t>High School</w:t>
            </w:r>
          </w:p>
        </w:tc>
        <w:tc>
          <w:tcPr>
            <w:tcW w:w="8267" w:type="dxa"/>
          </w:tcPr>
          <w:p w:rsidR="00D9382D" w:rsidRPr="0044486C" w:rsidRDefault="00D9382D" w:rsidP="0044486C">
            <w:pPr>
              <w:rPr>
                <w:sz w:val="16"/>
                <w:szCs w:val="16"/>
              </w:rPr>
            </w:pPr>
            <w:r w:rsidRPr="0044486C">
              <w:rPr>
                <w:sz w:val="16"/>
                <w:szCs w:val="16"/>
              </w:rPr>
              <w:t>College</w:t>
            </w:r>
          </w:p>
        </w:tc>
      </w:tr>
      <w:tr w:rsidR="00D9382D" w:rsidRPr="0044486C" w:rsidTr="009458FB">
        <w:trPr>
          <w:trHeight w:val="1343"/>
        </w:trPr>
        <w:tc>
          <w:tcPr>
            <w:tcW w:w="2895" w:type="dxa"/>
          </w:tcPr>
          <w:p w:rsidR="00D9382D" w:rsidRPr="0044486C" w:rsidRDefault="00D9382D" w:rsidP="0044486C">
            <w:pPr>
              <w:rPr>
                <w:sz w:val="16"/>
                <w:szCs w:val="16"/>
              </w:rPr>
            </w:pPr>
            <w:r w:rsidRPr="0044486C">
              <w:rPr>
                <w:sz w:val="16"/>
                <w:szCs w:val="16"/>
              </w:rPr>
              <w:t>Core Social Studies</w:t>
            </w:r>
          </w:p>
        </w:tc>
        <w:tc>
          <w:tcPr>
            <w:tcW w:w="8267" w:type="dxa"/>
          </w:tcPr>
          <w:p w:rsidR="00D9382D" w:rsidRPr="0044486C" w:rsidRDefault="00D9382D" w:rsidP="0044486C">
            <w:pPr>
              <w:rPr>
                <w:sz w:val="16"/>
                <w:szCs w:val="16"/>
              </w:rPr>
            </w:pPr>
            <w:r w:rsidRPr="0044486C">
              <w:rPr>
                <w:sz w:val="16"/>
                <w:szCs w:val="16"/>
              </w:rPr>
              <w:t>Issue and Trends – ECS 235 (2 credits)</w:t>
            </w:r>
          </w:p>
          <w:p w:rsidR="00D9382D" w:rsidRPr="0044486C" w:rsidRDefault="00D9382D" w:rsidP="0044486C">
            <w:pPr>
              <w:rPr>
                <w:sz w:val="16"/>
                <w:szCs w:val="16"/>
              </w:rPr>
            </w:pPr>
            <w:r w:rsidRPr="0044486C">
              <w:rPr>
                <w:sz w:val="16"/>
                <w:szCs w:val="16"/>
              </w:rPr>
              <w:t>Leadership in Early Childhood – ECS 266 (4 credits) Professionalism &amp; Ethics – ECS 277 (2 credits) Mentoring In ECE – ECS 290 (1 credit)</w:t>
            </w:r>
          </w:p>
          <w:p w:rsidR="00D9382D" w:rsidRPr="0044486C" w:rsidRDefault="00D9382D" w:rsidP="0044486C">
            <w:pPr>
              <w:rPr>
                <w:sz w:val="16"/>
                <w:szCs w:val="16"/>
              </w:rPr>
            </w:pPr>
            <w:r w:rsidRPr="0044486C">
              <w:rPr>
                <w:sz w:val="16"/>
                <w:szCs w:val="16"/>
              </w:rPr>
              <w:t>Child, Family &amp; Community – EDUC&amp; 150 (3 credits)</w:t>
            </w:r>
          </w:p>
        </w:tc>
      </w:tr>
      <w:tr w:rsidR="00D9382D" w:rsidRPr="0044486C" w:rsidTr="009458FB">
        <w:trPr>
          <w:trHeight w:val="537"/>
        </w:trPr>
        <w:tc>
          <w:tcPr>
            <w:tcW w:w="2895" w:type="dxa"/>
          </w:tcPr>
          <w:p w:rsidR="00D9382D" w:rsidRPr="0044486C" w:rsidRDefault="00D9382D" w:rsidP="0044486C">
            <w:pPr>
              <w:rPr>
                <w:sz w:val="16"/>
                <w:szCs w:val="16"/>
              </w:rPr>
            </w:pPr>
            <w:r w:rsidRPr="0044486C">
              <w:rPr>
                <w:sz w:val="16"/>
                <w:szCs w:val="16"/>
              </w:rPr>
              <w:t>CTE Credits/Optional Elective</w:t>
            </w:r>
          </w:p>
        </w:tc>
        <w:tc>
          <w:tcPr>
            <w:tcW w:w="8267" w:type="dxa"/>
          </w:tcPr>
          <w:p w:rsidR="00D9382D" w:rsidRPr="0044486C" w:rsidRDefault="00D9382D" w:rsidP="0044486C">
            <w:pPr>
              <w:rPr>
                <w:sz w:val="16"/>
                <w:szCs w:val="16"/>
              </w:rPr>
            </w:pPr>
            <w:r w:rsidRPr="0044486C">
              <w:rPr>
                <w:sz w:val="16"/>
                <w:szCs w:val="16"/>
              </w:rPr>
              <w:t>Administration of Early Learning Programs – ECED&amp; 139 (3 credits)</w:t>
            </w:r>
          </w:p>
          <w:p w:rsidR="00D9382D" w:rsidRPr="0044486C" w:rsidRDefault="00D9382D" w:rsidP="0044486C">
            <w:pPr>
              <w:rPr>
                <w:sz w:val="16"/>
                <w:szCs w:val="16"/>
              </w:rPr>
            </w:pPr>
            <w:r w:rsidRPr="0044486C">
              <w:rPr>
                <w:sz w:val="16"/>
                <w:szCs w:val="16"/>
              </w:rPr>
              <w:t>Practicum Specialization: Leadership – ECE 286 (3 credits)</w:t>
            </w:r>
          </w:p>
        </w:tc>
      </w:tr>
    </w:tbl>
    <w:p w:rsidR="00D9382D" w:rsidRPr="0044486C" w:rsidRDefault="00D9382D" w:rsidP="0044486C">
      <w:pPr>
        <w:rPr>
          <w:sz w:val="16"/>
          <w:szCs w:val="16"/>
        </w:rPr>
        <w:sectPr w:rsidR="00D9382D" w:rsidRPr="0044486C" w:rsidSect="00B90C09">
          <w:type w:val="continuous"/>
          <w:pgSz w:w="12240" w:h="15840"/>
          <w:pgMar w:top="640" w:right="600" w:bottom="280" w:left="240" w:header="720" w:footer="720" w:gutter="0"/>
          <w:cols w:space="720"/>
        </w:sectPr>
      </w:pPr>
    </w:p>
    <w:p w:rsidR="00094BB5" w:rsidRDefault="00094BB5"/>
    <w:sectPr w:rsidR="00094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82D"/>
    <w:rsid w:val="00094BB5"/>
    <w:rsid w:val="00D9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FD5BA3-2A51-424B-A989-F51348A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382D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938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Harman</dc:creator>
  <cp:keywords/>
  <dc:description/>
  <cp:lastModifiedBy/>
  <cp:revision>1</cp:revision>
  <dcterms:created xsi:type="dcterms:W3CDTF">2024-02-22T21:42:00Z</dcterms:created>
</cp:coreProperties>
</file>