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82D" w:rsidRPr="0044486C" w:rsidRDefault="00D9382D" w:rsidP="0044486C">
      <w:pPr>
        <w:pStyle w:val="Heading2"/>
      </w:pPr>
      <w:r w:rsidRPr="0044486C">
        <w:t>Early Childhood Leadership Certificate</w:t>
      </w:r>
    </w:p>
    <w:p w:rsidR="00D9382D" w:rsidRPr="0044486C" w:rsidRDefault="00D9382D" w:rsidP="0044486C">
      <w:pPr>
        <w:rPr>
          <w:sz w:val="16"/>
          <w:szCs w:val="16"/>
        </w:rPr>
      </w:pPr>
      <w:r w:rsidRPr="0044486C">
        <w:rPr>
          <w:sz w:val="16"/>
          <w:szCs w:val="16"/>
        </w:rPr>
        <w:t>Program Start: Fall, Winter, Spring, and Summer Program Length: 6 Quarters Prerequisites: Yes Total College Credits: 18 Successful completion of ENG 091 or equivalent.</w:t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8267"/>
      </w:tblGrid>
      <w:tr w:rsidR="00D9382D" w:rsidRPr="0044486C" w:rsidTr="009458FB">
        <w:trPr>
          <w:trHeight w:val="299"/>
        </w:trPr>
        <w:tc>
          <w:tcPr>
            <w:tcW w:w="2895" w:type="dxa"/>
          </w:tcPr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High School</w:t>
            </w:r>
          </w:p>
        </w:tc>
        <w:tc>
          <w:tcPr>
            <w:tcW w:w="8267" w:type="dxa"/>
          </w:tcPr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College</w:t>
            </w:r>
          </w:p>
        </w:tc>
      </w:tr>
      <w:tr w:rsidR="00D9382D" w:rsidRPr="0044486C" w:rsidTr="009458FB">
        <w:trPr>
          <w:trHeight w:val="1343"/>
        </w:trPr>
        <w:tc>
          <w:tcPr>
            <w:tcW w:w="2895" w:type="dxa"/>
          </w:tcPr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Core Social Studies</w:t>
            </w:r>
          </w:p>
        </w:tc>
        <w:tc>
          <w:tcPr>
            <w:tcW w:w="8267" w:type="dxa"/>
          </w:tcPr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Issue and Trends – ECS 235 (2 credits)</w:t>
            </w:r>
          </w:p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Leadership in Early Childhood – ECS 266 (4 credits) Professionalism &amp; Ethics – ECS 277 (2 credits) Mentoring In ECE – ECS 290 (1 credit)</w:t>
            </w:r>
          </w:p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Child, Family &amp; Community – EDUC&amp; 150 (3 credits)</w:t>
            </w:r>
          </w:p>
        </w:tc>
      </w:tr>
      <w:tr w:rsidR="00D9382D" w:rsidRPr="0044486C" w:rsidTr="009458FB">
        <w:trPr>
          <w:trHeight w:val="537"/>
        </w:trPr>
        <w:tc>
          <w:tcPr>
            <w:tcW w:w="2895" w:type="dxa"/>
          </w:tcPr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267" w:type="dxa"/>
          </w:tcPr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Administration of Early Learning Programs – ECED&amp; 139 (3 credits)</w:t>
            </w:r>
          </w:p>
          <w:p w:rsidR="00D9382D" w:rsidRPr="0044486C" w:rsidRDefault="00D9382D" w:rsidP="0044486C">
            <w:pPr>
              <w:rPr>
                <w:sz w:val="16"/>
                <w:szCs w:val="16"/>
              </w:rPr>
            </w:pPr>
            <w:r w:rsidRPr="0044486C">
              <w:rPr>
                <w:sz w:val="16"/>
                <w:szCs w:val="16"/>
              </w:rPr>
              <w:t>Practicum Specialization: Leadership – ECE 286 (3 credits)</w:t>
            </w:r>
          </w:p>
        </w:tc>
      </w:tr>
    </w:tbl>
    <w:p w:rsidR="00D9382D" w:rsidRPr="0044486C" w:rsidRDefault="00D9382D" w:rsidP="0044486C">
      <w:pPr>
        <w:rPr>
          <w:sz w:val="16"/>
          <w:szCs w:val="16"/>
        </w:rPr>
        <w:sectPr w:rsidR="00D9382D" w:rsidRPr="0044486C" w:rsidSect="00B90C09">
          <w:type w:val="continuous"/>
          <w:pgSz w:w="12240" w:h="15840"/>
          <w:pgMar w:top="640" w:right="600" w:bottom="280" w:left="240" w:header="720" w:footer="720" w:gutter="0"/>
          <w:cols w:space="720"/>
        </w:sectPr>
      </w:pPr>
    </w:p>
    <w:p w:rsidR="00094BB5" w:rsidRDefault="00094BB5"/>
    <w:sectPr w:rsidR="0009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2D"/>
    <w:rsid w:val="00094BB5"/>
    <w:rsid w:val="00D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2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