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0B55" w:rsidRPr="0047578F" w:rsidRDefault="00E00B55" w:rsidP="00923D71">
      <w:pPr>
        <w:pStyle w:val="Heading2"/>
      </w:pPr>
      <w:r w:rsidRPr="0047578F">
        <w:t>Construction Technologies AAT/AAS-T</w:t>
      </w:r>
    </w:p>
    <w:p w:rsidR="00E00B55" w:rsidRPr="0047578F" w:rsidRDefault="00E00B55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 and Spring Length: 6 Quarters Prerequisites: No Total College Credits: 94-117 Should be able to lift 40 lbs. AAS -T Degree has additional General Education Requirements.</w:t>
      </w:r>
    </w:p>
    <w:p w:rsidR="00E00B55" w:rsidRPr="0047578F" w:rsidRDefault="00E00B55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See Running Start CPTC Counselor for additional planning.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E00B55" w:rsidRPr="0047578F" w:rsidTr="00B3082E">
        <w:trPr>
          <w:trHeight w:val="268"/>
        </w:trPr>
        <w:tc>
          <w:tcPr>
            <w:tcW w:w="2972" w:type="dxa"/>
          </w:tcPr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E00B55" w:rsidRPr="0047578F" w:rsidTr="00B3082E">
        <w:trPr>
          <w:trHeight w:val="2416"/>
        </w:trPr>
        <w:tc>
          <w:tcPr>
            <w:tcW w:w="2972" w:type="dxa"/>
          </w:tcPr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Safety &amp; Operating Certificates – CONST 102 (3 credits) Electrical and Plumbing Basics – CONST 144 (4 credits) Sustainability Building Basics – SBS 107 (4 credits) Survey of Energy Rating – SBS 121 (3 credits) Alternative Energy Systems – SBS 130 (5 credits) Building Envelope – SBS 142 (4 credits)</w:t>
            </w:r>
          </w:p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Moisture Mitigation – SBS 150 (3 credits)</w:t>
            </w:r>
          </w:p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Basic Diagnostics and Testing – SBS 174 (4 credits) Service-Learning Project – SBS 185CAP (3 credits)</w:t>
            </w:r>
          </w:p>
        </w:tc>
      </w:tr>
      <w:tr w:rsidR="00E00B55" w:rsidRPr="0047578F" w:rsidTr="00B3082E">
        <w:trPr>
          <w:trHeight w:val="265"/>
        </w:trPr>
        <w:tc>
          <w:tcPr>
            <w:tcW w:w="2972" w:type="dxa"/>
          </w:tcPr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Health/PE Credit</w:t>
            </w:r>
          </w:p>
        </w:tc>
        <w:tc>
          <w:tcPr>
            <w:tcW w:w="8642" w:type="dxa"/>
          </w:tcPr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Safety &amp; Operating Certificates – CONST 102 (3 credits)</w:t>
            </w:r>
          </w:p>
        </w:tc>
      </w:tr>
      <w:tr w:rsidR="00E00B55" w:rsidRPr="0047578F" w:rsidTr="00B3082E">
        <w:trPr>
          <w:trHeight w:val="537"/>
        </w:trPr>
        <w:tc>
          <w:tcPr>
            <w:tcW w:w="2972" w:type="dxa"/>
          </w:tcPr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(5 credits)</w:t>
            </w:r>
          </w:p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Trades Math &amp; Print Reading for Const. – CONST 104 (5 credits)</w:t>
            </w:r>
          </w:p>
        </w:tc>
      </w:tr>
      <w:tr w:rsidR="00E00B55" w:rsidRPr="0047578F" w:rsidTr="00B3082E">
        <w:trPr>
          <w:trHeight w:val="537"/>
        </w:trPr>
        <w:tc>
          <w:tcPr>
            <w:tcW w:w="2972" w:type="dxa"/>
          </w:tcPr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</w:t>
            </w:r>
          </w:p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Public Speaking – CMST&amp; 220 (5 credits)</w:t>
            </w:r>
          </w:p>
        </w:tc>
      </w:tr>
      <w:tr w:rsidR="00E00B55" w:rsidRPr="0047578F" w:rsidTr="00B3082E">
        <w:trPr>
          <w:trHeight w:val="537"/>
        </w:trPr>
        <w:tc>
          <w:tcPr>
            <w:tcW w:w="2972" w:type="dxa"/>
          </w:tcPr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</w:t>
            </w:r>
          </w:p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Employment Preparation – CONST 109 (4 credits)</w:t>
            </w:r>
          </w:p>
        </w:tc>
      </w:tr>
      <w:tr w:rsidR="00E00B55" w:rsidRPr="0047578F" w:rsidTr="00B3082E">
        <w:trPr>
          <w:trHeight w:val="4298"/>
        </w:trPr>
        <w:tc>
          <w:tcPr>
            <w:tcW w:w="2972" w:type="dxa"/>
          </w:tcPr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 Computer Literacy Requirement (3 credits)</w:t>
            </w:r>
          </w:p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Safety &amp; Operating Certificates – CONST 102 (3 credits) Basic Carpentry Skills – CONST 106 (6 credits)</w:t>
            </w:r>
          </w:p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Footings &amp; Foundations – CONST 112 (3 credits) Floor Framing – CONST 116 (3 credits)</w:t>
            </w:r>
          </w:p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Wall Framing, Sheeting &amp; Ceilings – CONST 120 (5 credits) Roof Framing – CONST 122 (5 credits)</w:t>
            </w:r>
          </w:p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Roof Materials &amp; Installation – CONST 126 (3 credits) Exterior Finish – CONST 134 (3 credits)</w:t>
            </w:r>
          </w:p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Interior Finish I – CONST 139 (5 credits) Interior Finish II – CONST 142 (3 credits) LEED – CONST 152 (2 credits)</w:t>
            </w:r>
          </w:p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Decking – CONST 155 (2 credits) Energy Auditor – CONST 158 (5 credits)</w:t>
            </w:r>
          </w:p>
          <w:p w:rsidR="00E00B55" w:rsidRPr="0047578F" w:rsidRDefault="00E00B55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Home Inspector – CONST 160 (4 credits)</w:t>
            </w:r>
          </w:p>
        </w:tc>
      </w:tr>
    </w:tbl>
    <w:p w:rsidR="00E00B55" w:rsidRDefault="00E00B55" w:rsidP="0047578F">
      <w:pPr>
        <w:rPr>
          <w:sz w:val="16"/>
          <w:szCs w:val="16"/>
        </w:rPr>
      </w:pPr>
    </w:p>
    <w:p w:rsidR="00E00B55" w:rsidRDefault="00E00B55" w:rsidP="0047578F">
      <w:pPr>
        <w:rPr>
          <w:sz w:val="16"/>
          <w:szCs w:val="16"/>
        </w:rPr>
      </w:pPr>
    </w:p>
    <w:p w:rsidR="00E00B55" w:rsidRDefault="00E00B55" w:rsidP="0047578F">
      <w:pPr>
        <w:rPr>
          <w:sz w:val="16"/>
          <w:szCs w:val="16"/>
        </w:rPr>
      </w:pPr>
    </w:p>
    <w:p w:rsidR="00E00B55" w:rsidRDefault="00E00B55" w:rsidP="0047578F">
      <w:pPr>
        <w:rPr>
          <w:sz w:val="16"/>
          <w:szCs w:val="16"/>
        </w:rPr>
      </w:pPr>
    </w:p>
    <w:p w:rsidR="00E00B55" w:rsidRDefault="00E00B55" w:rsidP="0047578F">
      <w:pPr>
        <w:rPr>
          <w:sz w:val="16"/>
          <w:szCs w:val="16"/>
        </w:rPr>
      </w:pPr>
    </w:p>
    <w:p w:rsidR="00E00B55" w:rsidRDefault="00E00B55" w:rsidP="0047578F">
      <w:pPr>
        <w:rPr>
          <w:sz w:val="16"/>
          <w:szCs w:val="16"/>
        </w:rPr>
      </w:pPr>
    </w:p>
    <w:p w:rsidR="00E00B55" w:rsidRDefault="00E00B55" w:rsidP="0047578F">
      <w:pPr>
        <w:rPr>
          <w:sz w:val="16"/>
          <w:szCs w:val="16"/>
        </w:rPr>
      </w:pPr>
    </w:p>
    <w:p w:rsidR="00E00B55" w:rsidRDefault="00E00B55" w:rsidP="0047578F">
      <w:pPr>
        <w:rPr>
          <w:sz w:val="16"/>
          <w:szCs w:val="16"/>
        </w:rPr>
      </w:pPr>
    </w:p>
    <w:p w:rsidR="00E00B55" w:rsidRDefault="00E00B55" w:rsidP="0047578F">
      <w:pPr>
        <w:rPr>
          <w:sz w:val="16"/>
          <w:szCs w:val="16"/>
        </w:rPr>
      </w:pPr>
    </w:p>
    <w:p w:rsidR="00E00B55" w:rsidRDefault="00E00B55" w:rsidP="0047578F">
      <w:pPr>
        <w:rPr>
          <w:sz w:val="16"/>
          <w:szCs w:val="16"/>
        </w:rPr>
      </w:pPr>
    </w:p>
    <w:p w:rsidR="00E00B55" w:rsidRDefault="00E00B55" w:rsidP="00525300">
      <w:pPr>
        <w:sectPr w:rsidR="00E00B55" w:rsidSect="00525300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54199C" w:rsidRDefault="0054199C"/>
    <w:sectPr w:rsidR="00541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55"/>
    <w:rsid w:val="0054199C"/>
    <w:rsid w:val="00E0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B5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0B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2024-02-22T21:37:00Z</dcterms:created>
</cp:coreProperties>
</file>