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1745" w:rsidRPr="0044486C" w:rsidRDefault="00261745" w:rsidP="0044486C">
      <w:pPr>
        <w:pStyle w:val="Heading2"/>
      </w:pPr>
      <w:r w:rsidRPr="0044486C">
        <w:t>Central Service/Sterile Processing Certificate</w:t>
      </w:r>
    </w:p>
    <w:p w:rsidR="00261745" w:rsidRPr="0044486C" w:rsidRDefault="00261745" w:rsidP="0044486C">
      <w:pPr>
        <w:rPr>
          <w:sz w:val="16"/>
          <w:szCs w:val="16"/>
        </w:rPr>
      </w:pPr>
      <w:r w:rsidRPr="0044486C">
        <w:rPr>
          <w:sz w:val="16"/>
          <w:szCs w:val="16"/>
        </w:rPr>
        <w:t>Program Start: Fall and Spring Program Length: 3 Quarters Prerequisites: Yes Total College Credits:44 Successful completion of ENGF 091 or equivalent. Basic computer skills recommended.</w:t>
      </w:r>
    </w:p>
    <w:p w:rsidR="00261745" w:rsidRPr="0044486C" w:rsidRDefault="00261745" w:rsidP="0044486C">
      <w:pPr>
        <w:rPr>
          <w:sz w:val="16"/>
          <w:szCs w:val="16"/>
        </w:rPr>
      </w:pPr>
      <w:r w:rsidRPr="0044486C">
        <w:rPr>
          <w:sz w:val="16"/>
          <w:szCs w:val="16"/>
        </w:rPr>
        <w:t>To participate in the clinical aspect of the program, students must receive a “No Record on File” report from a criminal background check (there are some exceptions; contact instructor for details). A non-refundable fee is charged to each student for the background check. Students must have current immunizations or laboratory verification of immune status. This could include, but may not be limited to, Hepatitis B series, Tdap, 2-Step Tuberculosis Test, Measles/Mumps/Rubella, Varicella, and seasonal flu shot as required by contracts with clinical facilities. Proof of immunity is required by the last week of the first quarter to participate in the clinical portion of the program. Students must provide a transcript showing high school graduation or completion of a high school equivalency diploma. Must complete the American Heart Association’s BLS for health care provider CPR Course prior to the last week of the first quarter (not included in the program).</w:t>
      </w:r>
    </w:p>
    <w:p w:rsidR="00261745" w:rsidRPr="0044486C" w:rsidRDefault="00261745" w:rsidP="0044486C">
      <w:pPr>
        <w:rPr>
          <w:sz w:val="16"/>
          <w:szCs w:val="1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8642"/>
      </w:tblGrid>
      <w:tr w:rsidR="00261745" w:rsidRPr="0044486C" w:rsidTr="009458FB">
        <w:trPr>
          <w:trHeight w:val="268"/>
        </w:trPr>
        <w:tc>
          <w:tcPr>
            <w:tcW w:w="2972" w:type="dxa"/>
          </w:tcPr>
          <w:p w:rsidR="00261745" w:rsidRPr="0044486C" w:rsidRDefault="00261745" w:rsidP="0044486C">
            <w:pPr>
              <w:rPr>
                <w:sz w:val="16"/>
                <w:szCs w:val="16"/>
              </w:rPr>
            </w:pPr>
            <w:r w:rsidRPr="0044486C">
              <w:rPr>
                <w:sz w:val="16"/>
                <w:szCs w:val="16"/>
              </w:rPr>
              <w:t>High School</w:t>
            </w:r>
          </w:p>
        </w:tc>
        <w:tc>
          <w:tcPr>
            <w:tcW w:w="8642" w:type="dxa"/>
          </w:tcPr>
          <w:p w:rsidR="00261745" w:rsidRPr="0044486C" w:rsidRDefault="00261745" w:rsidP="0044486C">
            <w:pPr>
              <w:rPr>
                <w:sz w:val="16"/>
                <w:szCs w:val="16"/>
              </w:rPr>
            </w:pPr>
            <w:r w:rsidRPr="0044486C">
              <w:rPr>
                <w:sz w:val="16"/>
                <w:szCs w:val="16"/>
              </w:rPr>
              <w:t>College</w:t>
            </w:r>
          </w:p>
        </w:tc>
      </w:tr>
      <w:tr w:rsidR="00261745" w:rsidRPr="0044486C" w:rsidTr="009458FB">
        <w:trPr>
          <w:trHeight w:val="1075"/>
        </w:trPr>
        <w:tc>
          <w:tcPr>
            <w:tcW w:w="2972" w:type="dxa"/>
          </w:tcPr>
          <w:p w:rsidR="00261745" w:rsidRPr="0044486C" w:rsidRDefault="00261745" w:rsidP="0044486C">
            <w:pPr>
              <w:rPr>
                <w:sz w:val="16"/>
                <w:szCs w:val="16"/>
              </w:rPr>
            </w:pPr>
            <w:r w:rsidRPr="0044486C">
              <w:rPr>
                <w:sz w:val="16"/>
                <w:szCs w:val="16"/>
              </w:rPr>
              <w:t>Core Science Credit</w:t>
            </w:r>
          </w:p>
        </w:tc>
        <w:tc>
          <w:tcPr>
            <w:tcW w:w="8642" w:type="dxa"/>
          </w:tcPr>
          <w:p w:rsidR="00261745" w:rsidRPr="0044486C" w:rsidRDefault="00261745" w:rsidP="0044486C">
            <w:pPr>
              <w:rPr>
                <w:sz w:val="16"/>
                <w:szCs w:val="16"/>
              </w:rPr>
            </w:pPr>
            <w:r w:rsidRPr="0044486C">
              <w:rPr>
                <w:sz w:val="16"/>
                <w:szCs w:val="16"/>
              </w:rPr>
              <w:t>Sterile Processing Theory – CSSP 105 (4 credits) Surgical Instrumentation – CSSP 125 (6 credits)</w:t>
            </w:r>
          </w:p>
          <w:p w:rsidR="00261745" w:rsidRPr="0044486C" w:rsidRDefault="00261745" w:rsidP="0044486C">
            <w:pPr>
              <w:rPr>
                <w:sz w:val="16"/>
                <w:szCs w:val="16"/>
              </w:rPr>
            </w:pPr>
            <w:r w:rsidRPr="0044486C">
              <w:rPr>
                <w:sz w:val="16"/>
                <w:szCs w:val="16"/>
              </w:rPr>
              <w:t>Principles &amp; Methods of Cleaning &amp; Disinfecting – CSSP 126 (6 credits)</w:t>
            </w:r>
          </w:p>
          <w:p w:rsidR="00261745" w:rsidRPr="0044486C" w:rsidRDefault="00261745" w:rsidP="0044486C">
            <w:pPr>
              <w:rPr>
                <w:sz w:val="16"/>
                <w:szCs w:val="16"/>
              </w:rPr>
            </w:pPr>
            <w:r w:rsidRPr="0044486C">
              <w:rPr>
                <w:sz w:val="16"/>
                <w:szCs w:val="16"/>
              </w:rPr>
              <w:t>Principles &amp; Practices of Sterilization – CSSP 129 (6 credits)</w:t>
            </w:r>
          </w:p>
        </w:tc>
      </w:tr>
      <w:tr w:rsidR="00261745" w:rsidRPr="0044486C" w:rsidTr="009458FB">
        <w:trPr>
          <w:trHeight w:val="537"/>
        </w:trPr>
        <w:tc>
          <w:tcPr>
            <w:tcW w:w="2972" w:type="dxa"/>
          </w:tcPr>
          <w:p w:rsidR="00261745" w:rsidRPr="0044486C" w:rsidRDefault="00261745" w:rsidP="0044486C">
            <w:pPr>
              <w:rPr>
                <w:sz w:val="16"/>
                <w:szCs w:val="16"/>
              </w:rPr>
            </w:pPr>
            <w:r w:rsidRPr="0044486C">
              <w:rPr>
                <w:sz w:val="16"/>
                <w:szCs w:val="16"/>
              </w:rPr>
              <w:t>Core Social Studies</w:t>
            </w:r>
          </w:p>
        </w:tc>
        <w:tc>
          <w:tcPr>
            <w:tcW w:w="8642" w:type="dxa"/>
          </w:tcPr>
          <w:p w:rsidR="00261745" w:rsidRPr="0044486C" w:rsidRDefault="00261745" w:rsidP="0044486C">
            <w:pPr>
              <w:rPr>
                <w:sz w:val="16"/>
                <w:szCs w:val="16"/>
              </w:rPr>
            </w:pPr>
            <w:r w:rsidRPr="0044486C">
              <w:rPr>
                <w:sz w:val="16"/>
                <w:szCs w:val="16"/>
              </w:rPr>
              <w:t>Intro Central Service/Sterile Processing – CSSP 101 (4 credits)</w:t>
            </w:r>
          </w:p>
          <w:p w:rsidR="00261745" w:rsidRPr="0044486C" w:rsidRDefault="00261745" w:rsidP="0044486C">
            <w:pPr>
              <w:rPr>
                <w:sz w:val="16"/>
                <w:szCs w:val="16"/>
              </w:rPr>
            </w:pPr>
            <w:r w:rsidRPr="0044486C">
              <w:rPr>
                <w:sz w:val="16"/>
                <w:szCs w:val="16"/>
              </w:rPr>
              <w:t>Materiel Management/Central Service Applications – CSSP 132 (3 credits)</w:t>
            </w:r>
          </w:p>
        </w:tc>
      </w:tr>
      <w:tr w:rsidR="00261745" w:rsidRPr="0044486C" w:rsidTr="009458FB">
        <w:trPr>
          <w:trHeight w:val="806"/>
        </w:trPr>
        <w:tc>
          <w:tcPr>
            <w:tcW w:w="2972" w:type="dxa"/>
          </w:tcPr>
          <w:p w:rsidR="00261745" w:rsidRPr="0044486C" w:rsidRDefault="00261745" w:rsidP="0044486C">
            <w:pPr>
              <w:rPr>
                <w:sz w:val="16"/>
                <w:szCs w:val="16"/>
              </w:rPr>
            </w:pPr>
            <w:r w:rsidRPr="0044486C">
              <w:rPr>
                <w:sz w:val="16"/>
                <w:szCs w:val="16"/>
              </w:rPr>
              <w:t>CTE Credits/Optional Elective</w:t>
            </w:r>
          </w:p>
        </w:tc>
        <w:tc>
          <w:tcPr>
            <w:tcW w:w="8642" w:type="dxa"/>
          </w:tcPr>
          <w:p w:rsidR="00261745" w:rsidRPr="0044486C" w:rsidRDefault="00261745" w:rsidP="0044486C">
            <w:pPr>
              <w:rPr>
                <w:sz w:val="16"/>
                <w:szCs w:val="16"/>
              </w:rPr>
            </w:pPr>
            <w:r w:rsidRPr="0044486C">
              <w:rPr>
                <w:sz w:val="16"/>
                <w:szCs w:val="16"/>
              </w:rPr>
              <w:t>College Success for All – COLL 102 (3 credits) Clinical Internship I – CSSP 213 (6 credits)</w:t>
            </w:r>
          </w:p>
          <w:p w:rsidR="00261745" w:rsidRPr="0044486C" w:rsidRDefault="00261745" w:rsidP="0044486C">
            <w:pPr>
              <w:rPr>
                <w:sz w:val="16"/>
                <w:szCs w:val="16"/>
              </w:rPr>
            </w:pPr>
            <w:r w:rsidRPr="0044486C">
              <w:rPr>
                <w:sz w:val="16"/>
                <w:szCs w:val="16"/>
              </w:rPr>
              <w:t>Clinical Internship II – CSSP 215 (6 credits)</w:t>
            </w:r>
          </w:p>
        </w:tc>
      </w:tr>
    </w:tbl>
    <w:p w:rsidR="00261745" w:rsidRPr="0044486C" w:rsidRDefault="00261745" w:rsidP="0044486C">
      <w:pPr>
        <w:rPr>
          <w:sz w:val="16"/>
          <w:szCs w:val="16"/>
        </w:rPr>
      </w:pPr>
    </w:p>
    <w:p w:rsidR="00261745" w:rsidRPr="0044486C" w:rsidRDefault="00261745" w:rsidP="0044486C">
      <w:pPr>
        <w:rPr>
          <w:sz w:val="16"/>
          <w:szCs w:val="16"/>
        </w:rPr>
      </w:pPr>
    </w:p>
    <w:p w:rsidR="00261745" w:rsidRDefault="00261745" w:rsidP="0044486C">
      <w:pPr>
        <w:rPr>
          <w:sz w:val="16"/>
          <w:szCs w:val="16"/>
        </w:rPr>
      </w:pPr>
    </w:p>
    <w:p w:rsidR="00261745" w:rsidRDefault="00261745" w:rsidP="0044486C">
      <w:pPr>
        <w:rPr>
          <w:sz w:val="16"/>
          <w:szCs w:val="16"/>
        </w:rPr>
      </w:pPr>
    </w:p>
    <w:p w:rsidR="00261745" w:rsidRDefault="00261745" w:rsidP="0044486C">
      <w:pPr>
        <w:rPr>
          <w:sz w:val="16"/>
          <w:szCs w:val="16"/>
        </w:rPr>
      </w:pPr>
    </w:p>
    <w:p w:rsidR="00261745" w:rsidRDefault="00261745" w:rsidP="0044486C">
      <w:pPr>
        <w:rPr>
          <w:sz w:val="16"/>
          <w:szCs w:val="16"/>
        </w:rPr>
      </w:pPr>
    </w:p>
    <w:p w:rsidR="00261745" w:rsidRDefault="00261745" w:rsidP="0044486C">
      <w:pPr>
        <w:rPr>
          <w:sz w:val="16"/>
          <w:szCs w:val="16"/>
        </w:rPr>
      </w:pPr>
    </w:p>
    <w:p w:rsidR="00261745" w:rsidRDefault="00261745" w:rsidP="0044486C">
      <w:pPr>
        <w:rPr>
          <w:sz w:val="16"/>
          <w:szCs w:val="16"/>
        </w:rPr>
      </w:pPr>
    </w:p>
    <w:p w:rsidR="00261745" w:rsidRDefault="00261745" w:rsidP="0044486C">
      <w:pPr>
        <w:rPr>
          <w:sz w:val="16"/>
          <w:szCs w:val="16"/>
        </w:rPr>
      </w:pPr>
    </w:p>
    <w:p w:rsidR="00261745" w:rsidRDefault="00261745" w:rsidP="0044486C">
      <w:pPr>
        <w:rPr>
          <w:sz w:val="16"/>
          <w:szCs w:val="16"/>
        </w:rPr>
      </w:pPr>
    </w:p>
    <w:p w:rsidR="00261745" w:rsidRDefault="00261745" w:rsidP="0044486C">
      <w:pPr>
        <w:rPr>
          <w:sz w:val="16"/>
          <w:szCs w:val="16"/>
        </w:rPr>
      </w:pPr>
    </w:p>
    <w:p w:rsidR="00261745" w:rsidRDefault="00261745" w:rsidP="0044486C">
      <w:pPr>
        <w:rPr>
          <w:sz w:val="16"/>
          <w:szCs w:val="16"/>
        </w:rPr>
      </w:pPr>
    </w:p>
    <w:p w:rsidR="00261745" w:rsidRDefault="00261745" w:rsidP="0044486C">
      <w:pPr>
        <w:rPr>
          <w:sz w:val="16"/>
          <w:szCs w:val="16"/>
        </w:rPr>
      </w:pPr>
    </w:p>
    <w:p w:rsidR="00261745" w:rsidRDefault="00261745" w:rsidP="0044486C">
      <w:pPr>
        <w:rPr>
          <w:sz w:val="16"/>
          <w:szCs w:val="16"/>
        </w:rPr>
      </w:pPr>
    </w:p>
    <w:p w:rsidR="00261745" w:rsidRDefault="00261745" w:rsidP="0044486C">
      <w:pPr>
        <w:rPr>
          <w:sz w:val="16"/>
          <w:szCs w:val="16"/>
        </w:rPr>
      </w:pPr>
    </w:p>
    <w:p w:rsidR="00261745" w:rsidRDefault="00261745" w:rsidP="0044486C">
      <w:pPr>
        <w:rPr>
          <w:sz w:val="16"/>
          <w:szCs w:val="16"/>
        </w:rPr>
      </w:pPr>
    </w:p>
    <w:p w:rsidR="00261745" w:rsidRDefault="00261745" w:rsidP="0044486C">
      <w:pPr>
        <w:rPr>
          <w:sz w:val="16"/>
          <w:szCs w:val="16"/>
        </w:rPr>
      </w:pPr>
    </w:p>
    <w:p w:rsidR="00261745" w:rsidRDefault="00261745" w:rsidP="0044486C">
      <w:pPr>
        <w:rPr>
          <w:sz w:val="16"/>
          <w:szCs w:val="16"/>
        </w:rPr>
      </w:pPr>
    </w:p>
    <w:p w:rsidR="00261745" w:rsidRDefault="00261745" w:rsidP="0044486C">
      <w:pPr>
        <w:rPr>
          <w:sz w:val="16"/>
          <w:szCs w:val="16"/>
        </w:rPr>
      </w:pPr>
    </w:p>
    <w:p w:rsidR="00261745" w:rsidRDefault="00261745" w:rsidP="0044486C">
      <w:pPr>
        <w:rPr>
          <w:sz w:val="16"/>
          <w:szCs w:val="16"/>
        </w:rPr>
      </w:pPr>
    </w:p>
    <w:p w:rsidR="00261745" w:rsidRDefault="00261745" w:rsidP="0044486C">
      <w:pPr>
        <w:rPr>
          <w:sz w:val="16"/>
          <w:szCs w:val="16"/>
        </w:rPr>
      </w:pPr>
    </w:p>
    <w:p w:rsidR="00261745" w:rsidRDefault="00261745" w:rsidP="0044486C">
      <w:pPr>
        <w:rPr>
          <w:sz w:val="16"/>
          <w:szCs w:val="16"/>
        </w:rPr>
      </w:pPr>
    </w:p>
    <w:p w:rsidR="00261745" w:rsidRDefault="00261745" w:rsidP="0044486C">
      <w:pPr>
        <w:rPr>
          <w:sz w:val="16"/>
          <w:szCs w:val="16"/>
        </w:rPr>
      </w:pPr>
    </w:p>
    <w:p w:rsidR="00261745" w:rsidRDefault="00261745" w:rsidP="0044486C">
      <w:pPr>
        <w:rPr>
          <w:sz w:val="16"/>
          <w:szCs w:val="16"/>
        </w:rPr>
      </w:pPr>
    </w:p>
    <w:p w:rsidR="00261745" w:rsidRDefault="00261745" w:rsidP="0044486C">
      <w:pPr>
        <w:rPr>
          <w:sz w:val="16"/>
          <w:szCs w:val="16"/>
        </w:rPr>
      </w:pPr>
    </w:p>
    <w:p w:rsidR="00261745" w:rsidRDefault="00261745" w:rsidP="00B90C09">
      <w:pPr>
        <w:sectPr w:rsidR="00261745" w:rsidSect="00B90C09">
          <w:type w:val="continuous"/>
          <w:pgSz w:w="12240" w:h="15840"/>
          <w:pgMar w:top="640" w:right="600" w:bottom="280" w:left="240" w:header="720" w:footer="720" w:gutter="0"/>
          <w:cols w:space="720"/>
        </w:sectPr>
      </w:pPr>
    </w:p>
    <w:p w:rsidR="00A30842" w:rsidRDefault="00A30842"/>
    <w:sectPr w:rsidR="00A30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45"/>
    <w:rsid w:val="00261745"/>
    <w:rsid w:val="00A3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FD5BA3-2A51-424B-A989-F51348A9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61745"/>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174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Sidhu, Harman</dc:creator>
  <cp:keywords/>
  <dc:description/>
  <cp:lastModifiedBy/>
  <cp:revision>1</cp:revision>
  <dcterms:created xsi:type="dcterms:W3CDTF">2024-02-22T21:42:00Z</dcterms:created>
</cp:coreProperties>
</file>