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D5DCB" w14:textId="77777777" w:rsidR="00033468" w:rsidRDefault="005C71BD" w:rsidP="00544567">
      <w:pPr>
        <w:pStyle w:val="NoSpacing"/>
        <w:jc w:val="center"/>
        <w:rPr>
          <w:b/>
        </w:rPr>
      </w:pPr>
      <w:r>
        <w:rPr>
          <w:noProof/>
          <w:color w:val="333399"/>
        </w:rPr>
        <w:drawing>
          <wp:inline distT="0" distB="0" distL="0" distR="0" wp14:anchorId="5CB657EC" wp14:editId="5A57D69E">
            <wp:extent cx="2013585" cy="986155"/>
            <wp:effectExtent l="19050" t="0" r="5715" b="0"/>
            <wp:docPr id="1" name="Picture 1" descr="SBCT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TC Logo color"/>
                    <pic:cNvPicPr>
                      <a:picLocks noChangeAspect="1" noChangeArrowheads="1"/>
                    </pic:cNvPicPr>
                  </pic:nvPicPr>
                  <pic:blipFill>
                    <a:blip r:embed="rId8" cstate="print"/>
                    <a:srcRect/>
                    <a:stretch>
                      <a:fillRect/>
                    </a:stretch>
                  </pic:blipFill>
                  <pic:spPr bwMode="auto">
                    <a:xfrm>
                      <a:off x="0" y="0"/>
                      <a:ext cx="2013585" cy="986155"/>
                    </a:xfrm>
                    <a:prstGeom prst="rect">
                      <a:avLst/>
                    </a:prstGeom>
                    <a:noFill/>
                    <a:ln w="9525">
                      <a:noFill/>
                      <a:miter lim="800000"/>
                      <a:headEnd/>
                      <a:tailEnd/>
                    </a:ln>
                  </pic:spPr>
                </pic:pic>
              </a:graphicData>
            </a:graphic>
          </wp:inline>
        </w:drawing>
      </w:r>
    </w:p>
    <w:p w14:paraId="4183EA05" w14:textId="77777777" w:rsidR="00033468" w:rsidRDefault="00033468" w:rsidP="00544567">
      <w:pPr>
        <w:pStyle w:val="NoSpacing"/>
        <w:jc w:val="center"/>
        <w:rPr>
          <w:b/>
        </w:rPr>
      </w:pPr>
    </w:p>
    <w:p w14:paraId="7CB5A146" w14:textId="77777777" w:rsidR="002C146C" w:rsidRPr="00866823" w:rsidRDefault="00544567" w:rsidP="00544567">
      <w:pPr>
        <w:pStyle w:val="NoSpacing"/>
        <w:jc w:val="center"/>
        <w:rPr>
          <w:b/>
          <w:sz w:val="24"/>
          <w:szCs w:val="24"/>
        </w:rPr>
      </w:pPr>
      <w:r w:rsidRPr="00866823">
        <w:rPr>
          <w:b/>
          <w:sz w:val="24"/>
          <w:szCs w:val="24"/>
        </w:rPr>
        <w:t>Northwest Commission on College and University (NWCCU)</w:t>
      </w:r>
    </w:p>
    <w:p w14:paraId="5EF8EF77" w14:textId="77777777" w:rsidR="00544567" w:rsidRPr="00866823" w:rsidRDefault="00544567" w:rsidP="00544567">
      <w:pPr>
        <w:pStyle w:val="NoSpacing"/>
        <w:jc w:val="center"/>
        <w:rPr>
          <w:b/>
          <w:sz w:val="24"/>
          <w:szCs w:val="24"/>
        </w:rPr>
      </w:pPr>
      <w:r w:rsidRPr="00866823">
        <w:rPr>
          <w:b/>
          <w:sz w:val="24"/>
          <w:szCs w:val="24"/>
        </w:rPr>
        <w:t>Annual Update for WSQA</w:t>
      </w:r>
    </w:p>
    <w:p w14:paraId="0F079DF2" w14:textId="77777777" w:rsidR="00BD7864" w:rsidRDefault="00BD7864" w:rsidP="00544567">
      <w:pPr>
        <w:pStyle w:val="NoSpacing"/>
        <w:jc w:val="center"/>
        <w:rPr>
          <w:b/>
          <w:sz w:val="24"/>
          <w:szCs w:val="24"/>
        </w:rPr>
      </w:pPr>
      <w:r w:rsidRPr="00866823">
        <w:rPr>
          <w:b/>
          <w:sz w:val="24"/>
          <w:szCs w:val="24"/>
        </w:rPr>
        <w:t xml:space="preserve">Academic Year </w:t>
      </w:r>
      <w:r w:rsidR="00394320">
        <w:rPr>
          <w:b/>
          <w:sz w:val="24"/>
          <w:szCs w:val="24"/>
        </w:rPr>
        <w:t>201</w:t>
      </w:r>
      <w:r w:rsidR="00764D73">
        <w:rPr>
          <w:b/>
          <w:sz w:val="24"/>
          <w:szCs w:val="24"/>
        </w:rPr>
        <w:t>5</w:t>
      </w:r>
      <w:r w:rsidR="003B20B5">
        <w:rPr>
          <w:b/>
          <w:sz w:val="24"/>
          <w:szCs w:val="24"/>
        </w:rPr>
        <w:t>-</w:t>
      </w:r>
      <w:r w:rsidR="00394320">
        <w:rPr>
          <w:b/>
          <w:sz w:val="24"/>
          <w:szCs w:val="24"/>
        </w:rPr>
        <w:t>201</w:t>
      </w:r>
      <w:r w:rsidR="00764D73">
        <w:rPr>
          <w:b/>
          <w:sz w:val="24"/>
          <w:szCs w:val="24"/>
        </w:rPr>
        <w:t>6</w:t>
      </w:r>
    </w:p>
    <w:p w14:paraId="32430E1A" w14:textId="77777777" w:rsidR="00544567" w:rsidRDefault="00544567" w:rsidP="00544567">
      <w:pPr>
        <w:pStyle w:val="NoSpacing"/>
        <w:jc w:val="center"/>
      </w:pPr>
    </w:p>
    <w:p w14:paraId="5180D655" w14:textId="77777777" w:rsidR="00544567" w:rsidRDefault="00807DC0" w:rsidP="00544567">
      <w:pPr>
        <w:pStyle w:val="NoSpacing"/>
      </w:pPr>
      <w:r>
        <w:t>College Name:</w:t>
      </w:r>
      <w:r w:rsidR="00AD0333">
        <w:t xml:space="preserve"> </w:t>
      </w:r>
      <w:r w:rsidR="007C7381">
        <w:t>Clover Park Technical College</w:t>
      </w:r>
    </w:p>
    <w:p w14:paraId="56AB6161" w14:textId="77777777" w:rsidR="00807DC0" w:rsidRDefault="00807DC0" w:rsidP="00544567">
      <w:pPr>
        <w:pStyle w:val="NoSpacing"/>
      </w:pPr>
    </w:p>
    <w:p w14:paraId="07C3B2AA" w14:textId="77777777" w:rsidR="00807DC0" w:rsidRDefault="00807DC0" w:rsidP="00544567">
      <w:pPr>
        <w:pStyle w:val="NoSpacing"/>
      </w:pPr>
      <w:r>
        <w:t>Contact Person:</w:t>
      </w:r>
      <w:r w:rsidR="00E53465">
        <w:t xml:space="preserve"> </w:t>
      </w:r>
      <w:r w:rsidR="007C7381">
        <w:t xml:space="preserve"> Tawny M. Dotson</w:t>
      </w:r>
    </w:p>
    <w:p w14:paraId="79A9D0DD" w14:textId="77777777" w:rsidR="00E53465" w:rsidRDefault="00E53465" w:rsidP="00544567">
      <w:pPr>
        <w:pStyle w:val="NoSpacing"/>
      </w:pPr>
    </w:p>
    <w:p w14:paraId="02BE9577" w14:textId="77777777" w:rsidR="00807DC0" w:rsidRDefault="00807DC0" w:rsidP="00544567">
      <w:pPr>
        <w:pStyle w:val="NoSpacing"/>
      </w:pPr>
      <w:r>
        <w:t>Contact Phone:</w:t>
      </w:r>
      <w:r w:rsidR="00E53465">
        <w:t xml:space="preserve"> </w:t>
      </w:r>
      <w:r w:rsidR="007C7381">
        <w:t xml:space="preserve"> 253-589-6048</w:t>
      </w:r>
    </w:p>
    <w:p w14:paraId="6478AE5A" w14:textId="77777777" w:rsidR="00807DC0" w:rsidRDefault="00807DC0" w:rsidP="00544567">
      <w:pPr>
        <w:pStyle w:val="NoSpacing"/>
      </w:pPr>
    </w:p>
    <w:p w14:paraId="04C58E6A" w14:textId="77777777" w:rsidR="00807DC0" w:rsidRDefault="00807DC0" w:rsidP="00544567">
      <w:pPr>
        <w:pStyle w:val="NoSpacing"/>
      </w:pPr>
      <w:r>
        <w:t>Contact email:</w:t>
      </w:r>
      <w:r w:rsidR="00E53465">
        <w:t xml:space="preserve"> </w:t>
      </w:r>
      <w:r w:rsidR="007C7381">
        <w:t>tawny.dotson@cptc.edu</w:t>
      </w:r>
    </w:p>
    <w:p w14:paraId="29F52936" w14:textId="77777777" w:rsidR="00544567" w:rsidRPr="00544567" w:rsidRDefault="00544567" w:rsidP="00544567">
      <w:pPr>
        <w:pStyle w:val="No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7D2B4A" w:rsidRPr="00D55CE0" w14:paraId="2E707AC8" w14:textId="77777777" w:rsidTr="00866823">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3AD901" w14:textId="77777777" w:rsidR="007D2B4A" w:rsidRPr="00D55CE0" w:rsidRDefault="007D2B4A" w:rsidP="00866823">
            <w:pPr>
              <w:spacing w:after="0" w:line="240" w:lineRule="auto"/>
              <w:jc w:val="center"/>
              <w:rPr>
                <w:b/>
              </w:rPr>
            </w:pPr>
            <w:r w:rsidRPr="00D55CE0">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A3D3C8" w14:textId="77777777" w:rsidR="007D2B4A" w:rsidRPr="00D55CE0" w:rsidRDefault="007D2B4A" w:rsidP="007D2B4A">
            <w:pPr>
              <w:spacing w:after="0" w:line="240" w:lineRule="auto"/>
              <w:jc w:val="center"/>
              <w:rPr>
                <w:b/>
              </w:rPr>
            </w:pPr>
            <w:r w:rsidRPr="00D55CE0">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006005" w14:textId="77777777" w:rsidR="007D2B4A" w:rsidRPr="00D55CE0" w:rsidRDefault="007D2B4A">
            <w:pPr>
              <w:spacing w:after="0" w:line="240" w:lineRule="auto"/>
              <w:jc w:val="center"/>
              <w:rPr>
                <w:b/>
              </w:rPr>
            </w:pPr>
            <w:r w:rsidRPr="00D55CE0">
              <w:rPr>
                <w:b/>
              </w:rPr>
              <w:t>Improvement results</w:t>
            </w:r>
          </w:p>
        </w:tc>
      </w:tr>
      <w:tr w:rsidR="007D2B4A" w:rsidRPr="004F5C45" w14:paraId="251EC764" w14:textId="77777777" w:rsidTr="007C7381">
        <w:trPr>
          <w:trHeight w:val="2789"/>
        </w:trPr>
        <w:tc>
          <w:tcPr>
            <w:tcW w:w="3888" w:type="dxa"/>
            <w:tcBorders>
              <w:top w:val="single" w:sz="4" w:space="0" w:color="000000"/>
              <w:left w:val="single" w:sz="4" w:space="0" w:color="000000"/>
              <w:bottom w:val="single" w:sz="4" w:space="0" w:color="000000"/>
              <w:right w:val="single" w:sz="4" w:space="0" w:color="000000"/>
            </w:tcBorders>
          </w:tcPr>
          <w:p w14:paraId="2C2311C4" w14:textId="77777777" w:rsidR="006C63AA" w:rsidRPr="004F5C45" w:rsidRDefault="006C63AA" w:rsidP="007C7381">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NWCCU conducted a site visit at CPTC on October 2014. In response to this visit and the College’s Year Seven Self- Evaluation Report, the Commission identified four recommendations. </w:t>
            </w:r>
          </w:p>
          <w:p w14:paraId="586D4E24" w14:textId="77777777" w:rsidR="006C63AA" w:rsidRPr="004F5C45" w:rsidRDefault="006C63AA" w:rsidP="007C7381">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1. The evaluation committee recommended that CPTC develop and update policies and procedures (Standard 2.A and 2.F). </w:t>
            </w:r>
          </w:p>
          <w:p w14:paraId="745B8EEC" w14:textId="77777777" w:rsidR="00E53465" w:rsidRPr="004F5C45" w:rsidRDefault="00E53465" w:rsidP="007C7381">
            <w:pPr>
              <w:pStyle w:val="ListParagraph"/>
              <w:spacing w:after="0" w:line="240" w:lineRule="auto"/>
              <w:ind w:left="0"/>
              <w:rPr>
                <w:rFonts w:ascii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tcPr>
          <w:p w14:paraId="7786D763" w14:textId="1ABEB605" w:rsidR="001725BA" w:rsidRPr="004F5C45" w:rsidRDefault="001725BA" w:rsidP="007C7381">
            <w:pPr>
              <w:spacing w:after="0" w:line="240" w:lineRule="auto"/>
              <w:rPr>
                <w:rFonts w:asciiTheme="minorHAnsi" w:hAnsiTheme="minorHAnsi"/>
              </w:rPr>
            </w:pPr>
            <w:r w:rsidRPr="004F5C45">
              <w:rPr>
                <w:rFonts w:asciiTheme="minorHAnsi" w:hAnsiTheme="minorHAnsi"/>
              </w:rPr>
              <w:t xml:space="preserve">In response </w:t>
            </w:r>
            <w:r w:rsidR="00474809">
              <w:rPr>
                <w:rFonts w:asciiTheme="minorHAnsi" w:hAnsiTheme="minorHAnsi"/>
              </w:rPr>
              <w:t>to this recommendation, CPTC had</w:t>
            </w:r>
            <w:r w:rsidRPr="004F5C45">
              <w:rPr>
                <w:rFonts w:asciiTheme="minorHAnsi" w:hAnsiTheme="minorHAnsi"/>
              </w:rPr>
              <w:t xml:space="preserve"> </w:t>
            </w:r>
            <w:r w:rsidR="00474809">
              <w:rPr>
                <w:rFonts w:asciiTheme="minorHAnsi" w:hAnsiTheme="minorHAnsi"/>
              </w:rPr>
              <w:t xml:space="preserve">previously </w:t>
            </w:r>
            <w:r w:rsidRPr="004F5C45">
              <w:rPr>
                <w:rFonts w:asciiTheme="minorHAnsi" w:hAnsiTheme="minorHAnsi"/>
              </w:rPr>
              <w:t>completed two major steps with significant results for the College community:</w:t>
            </w:r>
          </w:p>
          <w:p w14:paraId="0B01E149" w14:textId="77777777" w:rsidR="001725BA" w:rsidRPr="004F5C45" w:rsidRDefault="001725BA" w:rsidP="007C7381">
            <w:pPr>
              <w:pStyle w:val="ListParagraph"/>
              <w:numPr>
                <w:ilvl w:val="0"/>
                <w:numId w:val="16"/>
              </w:numPr>
              <w:spacing w:after="0" w:line="240" w:lineRule="auto"/>
              <w:ind w:left="0"/>
              <w:contextualSpacing/>
              <w:rPr>
                <w:rFonts w:asciiTheme="minorHAnsi" w:hAnsiTheme="minorHAnsi"/>
              </w:rPr>
            </w:pPr>
            <w:r w:rsidRPr="004F5C45">
              <w:rPr>
                <w:rFonts w:asciiTheme="minorHAnsi" w:hAnsiTheme="minorHAnsi"/>
              </w:rPr>
              <w:t>Established a college-wide policy and procedure review process.</w:t>
            </w:r>
          </w:p>
          <w:p w14:paraId="622C6BC8" w14:textId="77777777" w:rsidR="001725BA" w:rsidRPr="004F5C45" w:rsidRDefault="001725BA" w:rsidP="007C7381">
            <w:pPr>
              <w:pStyle w:val="ListParagraph"/>
              <w:numPr>
                <w:ilvl w:val="0"/>
                <w:numId w:val="16"/>
              </w:numPr>
              <w:spacing w:after="0" w:line="240" w:lineRule="auto"/>
              <w:ind w:left="0"/>
              <w:contextualSpacing/>
              <w:rPr>
                <w:rFonts w:asciiTheme="minorHAnsi" w:hAnsiTheme="minorHAnsi"/>
              </w:rPr>
            </w:pPr>
            <w:r w:rsidRPr="004F5C45">
              <w:rPr>
                <w:rFonts w:asciiTheme="minorHAnsi" w:hAnsiTheme="minorHAnsi"/>
              </w:rPr>
              <w:t>Assigned responsibility for maintaining and updating the College policy and procedure process to the Strategic Development Division.</w:t>
            </w:r>
          </w:p>
          <w:p w14:paraId="5D2FD5AF" w14:textId="77777777" w:rsidR="007D2B4A" w:rsidRPr="004F5C45" w:rsidRDefault="007D2B4A" w:rsidP="007C7381">
            <w:pPr>
              <w:spacing w:after="0" w:line="240" w:lineRule="auto"/>
              <w:contextualSpacing/>
              <w:rPr>
                <w:rFonts w:asciiTheme="minorHAnsi" w:hAnsiTheme="minorHAnsi" w:cs="Calibri"/>
              </w:rPr>
            </w:pPr>
          </w:p>
        </w:tc>
        <w:tc>
          <w:tcPr>
            <w:tcW w:w="4590" w:type="dxa"/>
            <w:tcBorders>
              <w:top w:val="single" w:sz="4" w:space="0" w:color="000000"/>
              <w:left w:val="single" w:sz="4" w:space="0" w:color="000000"/>
              <w:bottom w:val="single" w:sz="4" w:space="0" w:color="000000"/>
              <w:right w:val="single" w:sz="4" w:space="0" w:color="000000"/>
            </w:tcBorders>
          </w:tcPr>
          <w:p w14:paraId="0F258859" w14:textId="77777777" w:rsidR="001725BA" w:rsidRPr="004F5C45" w:rsidRDefault="001725BA" w:rsidP="007C7381">
            <w:pPr>
              <w:spacing w:after="0" w:line="240" w:lineRule="auto"/>
              <w:rPr>
                <w:rFonts w:asciiTheme="minorHAnsi" w:hAnsiTheme="minorHAnsi"/>
              </w:rPr>
            </w:pPr>
            <w:r w:rsidRPr="004F5C45">
              <w:rPr>
                <w:rFonts w:asciiTheme="minorHAnsi" w:hAnsiTheme="minorHAnsi"/>
              </w:rPr>
              <w:t xml:space="preserve">Since August of 2014, CPTC has approved or </w:t>
            </w:r>
            <w:r w:rsidRPr="00B051C1">
              <w:rPr>
                <w:rFonts w:asciiTheme="minorHAnsi" w:hAnsiTheme="minorHAnsi"/>
                <w:highlight w:val="yellow"/>
              </w:rPr>
              <w:t>reviewed 48</w:t>
            </w:r>
            <w:r w:rsidRPr="004F5C45">
              <w:rPr>
                <w:rFonts w:asciiTheme="minorHAnsi" w:hAnsiTheme="minorHAnsi"/>
              </w:rPr>
              <w:t xml:space="preserve"> out of 126 total policies (current as of Sept. 1, 2016). Our prior policy review system, eliminated in 2014, averaged just 6.5 policies per year.</w:t>
            </w:r>
          </w:p>
          <w:p w14:paraId="2DEC75C8" w14:textId="77777777" w:rsidR="004F5C45" w:rsidRPr="004F5C45" w:rsidRDefault="004F5C45" w:rsidP="007C7381">
            <w:pPr>
              <w:spacing w:after="0" w:line="240" w:lineRule="auto"/>
              <w:rPr>
                <w:rFonts w:asciiTheme="minorHAnsi" w:hAnsiTheme="minorHAnsi"/>
              </w:rPr>
            </w:pPr>
          </w:p>
          <w:p w14:paraId="636F3D04" w14:textId="77777777" w:rsidR="004F5C45" w:rsidRPr="004F5C45" w:rsidRDefault="004F5C45" w:rsidP="007C7381">
            <w:pPr>
              <w:spacing w:after="0" w:line="240" w:lineRule="auto"/>
              <w:rPr>
                <w:rFonts w:asciiTheme="minorHAnsi" w:hAnsiTheme="minorHAnsi"/>
              </w:rPr>
            </w:pPr>
            <w:r w:rsidRPr="004F5C45">
              <w:rPr>
                <w:rFonts w:asciiTheme="minorHAnsi" w:hAnsiTheme="minorHAnsi"/>
              </w:rPr>
              <w:t>This recommendation was reported on in our 2016 Ad Hoc Report, as requested by NWCCU.</w:t>
            </w:r>
          </w:p>
          <w:p w14:paraId="3D84A79B" w14:textId="77777777" w:rsidR="00E00F84" w:rsidRPr="004F5C45" w:rsidRDefault="00E00F84" w:rsidP="007C7381">
            <w:pPr>
              <w:spacing w:after="0" w:line="240" w:lineRule="auto"/>
              <w:rPr>
                <w:rFonts w:asciiTheme="minorHAnsi" w:hAnsiTheme="minorHAnsi"/>
              </w:rPr>
            </w:pPr>
          </w:p>
        </w:tc>
      </w:tr>
    </w:tbl>
    <w:p w14:paraId="28D41841" w14:textId="77777777" w:rsidR="00866823" w:rsidRDefault="00B170CB" w:rsidP="00422A7C">
      <w:pPr>
        <w:pStyle w:val="NoSpacing"/>
      </w:pPr>
      <w:r>
        <w:br w:type="page"/>
      </w:r>
    </w:p>
    <w:p w14:paraId="6BB32FAE" w14:textId="77777777" w:rsidR="00866823" w:rsidRDefault="00866823" w:rsidP="00422A7C">
      <w:pPr>
        <w:pStyle w:val="NoSpacing"/>
      </w:pPr>
    </w:p>
    <w:p w14:paraId="54391DA5" w14:textId="77777777" w:rsidR="007D2B4A" w:rsidRPr="00866823" w:rsidRDefault="00E53465" w:rsidP="00422A7C">
      <w:pPr>
        <w:pStyle w:val="NoSpacing"/>
        <w:rPr>
          <w:b/>
        </w:rPr>
      </w:pPr>
      <w:r>
        <w:rPr>
          <w:b/>
        </w:rPr>
        <w:t xml:space="preserve">Name of College: </w:t>
      </w:r>
      <w:r w:rsidR="007C7381">
        <w:rPr>
          <w:b/>
        </w:rPr>
        <w:t>Clover Park Technical College</w:t>
      </w:r>
    </w:p>
    <w:p w14:paraId="2E333176" w14:textId="77777777" w:rsidR="00866823" w:rsidRPr="00544567" w:rsidRDefault="00866823" w:rsidP="00422A7C">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866823" w:rsidRPr="00D55CE0" w14:paraId="4B0E57B1" w14:textId="77777777" w:rsidTr="00DF04F0">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FD52A1" w14:textId="77777777" w:rsidR="00866823" w:rsidRPr="00D55CE0" w:rsidRDefault="00866823" w:rsidP="00DF04F0">
            <w:pPr>
              <w:spacing w:after="0" w:line="240" w:lineRule="auto"/>
              <w:jc w:val="center"/>
              <w:rPr>
                <w:b/>
              </w:rPr>
            </w:pPr>
            <w:r w:rsidRPr="00D55CE0">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57F7BB" w14:textId="77777777" w:rsidR="00866823" w:rsidRPr="00D55CE0" w:rsidRDefault="00866823" w:rsidP="00DF04F0">
            <w:pPr>
              <w:spacing w:after="0" w:line="240" w:lineRule="auto"/>
              <w:jc w:val="center"/>
              <w:rPr>
                <w:b/>
              </w:rPr>
            </w:pPr>
            <w:r w:rsidRPr="00D55CE0">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C7838B" w14:textId="77777777" w:rsidR="00866823" w:rsidRPr="00D55CE0" w:rsidRDefault="00866823" w:rsidP="00DF04F0">
            <w:pPr>
              <w:spacing w:after="0" w:line="240" w:lineRule="auto"/>
              <w:jc w:val="center"/>
              <w:rPr>
                <w:b/>
              </w:rPr>
            </w:pPr>
            <w:r w:rsidRPr="00D55CE0">
              <w:rPr>
                <w:b/>
              </w:rPr>
              <w:t>Improvement results</w:t>
            </w:r>
          </w:p>
        </w:tc>
      </w:tr>
      <w:tr w:rsidR="007C7381" w:rsidRPr="004F5C45" w14:paraId="39C15196" w14:textId="77777777" w:rsidTr="007C7381">
        <w:trPr>
          <w:trHeight w:val="440"/>
        </w:trPr>
        <w:tc>
          <w:tcPr>
            <w:tcW w:w="3888" w:type="dxa"/>
            <w:tcBorders>
              <w:top w:val="single" w:sz="4" w:space="0" w:color="000000"/>
              <w:left w:val="single" w:sz="4" w:space="0" w:color="000000"/>
              <w:bottom w:val="single" w:sz="4" w:space="0" w:color="000000"/>
              <w:right w:val="single" w:sz="4" w:space="0" w:color="000000"/>
            </w:tcBorders>
          </w:tcPr>
          <w:p w14:paraId="0047063C" w14:textId="77777777" w:rsidR="007C7381" w:rsidRPr="004F5C45" w:rsidRDefault="007C7381" w:rsidP="007C7381">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2. While acknowledging the complexities of revising financial processes motivated by changes in generally accepted auditing standards, it is recommended that the College complete financials as planned and undergo an external financial audit, in a reasonable timeframe, by professionally qualified personnel in accordance with generally accepted auditing standards (Eligibility Requirement 19, Standard 2.F.7). </w:t>
            </w:r>
          </w:p>
          <w:p w14:paraId="3FC6D29C" w14:textId="77777777" w:rsidR="007C7381" w:rsidRPr="004F5C45" w:rsidRDefault="007C7381" w:rsidP="007C7381">
            <w:pPr>
              <w:pStyle w:val="NormalWeb"/>
              <w:spacing w:before="0" w:beforeAutospacing="0" w:after="0" w:afterAutospacing="0"/>
              <w:rPr>
                <w:rFonts w:asciiTheme="minorHAnsi" w:hAnsiTheme="minorHAns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498A87F5" w14:textId="77777777" w:rsidR="007C7381" w:rsidRPr="004F5C45" w:rsidRDefault="007C7381" w:rsidP="007C7381">
            <w:pPr>
              <w:spacing w:after="0" w:line="240" w:lineRule="auto"/>
              <w:contextualSpacing/>
              <w:rPr>
                <w:rFonts w:asciiTheme="minorHAnsi" w:hAnsiTheme="minorHAnsi"/>
              </w:rPr>
            </w:pPr>
            <w:bookmarkStart w:id="0" w:name="_GoBack"/>
            <w:r w:rsidRPr="004F5C45">
              <w:rPr>
                <w:rFonts w:asciiTheme="minorHAnsi" w:hAnsiTheme="minorHAnsi"/>
              </w:rPr>
              <w:t>The auditor’s results of our external audit were received by CPTC on May 26, 2016.</w:t>
            </w:r>
          </w:p>
          <w:p w14:paraId="628EAFB2" w14:textId="77777777" w:rsidR="007C7381" w:rsidRPr="004F5C45" w:rsidRDefault="007C7381" w:rsidP="007C7381">
            <w:pPr>
              <w:spacing w:after="0" w:line="240" w:lineRule="auto"/>
              <w:contextualSpacing/>
              <w:rPr>
                <w:rFonts w:asciiTheme="minorHAnsi" w:hAnsiTheme="minorHAnsi"/>
              </w:rPr>
            </w:pPr>
          </w:p>
          <w:p w14:paraId="16F73CDF" w14:textId="77777777" w:rsidR="007C7381" w:rsidRPr="004F5C45" w:rsidRDefault="007C7381" w:rsidP="007C7381">
            <w:pPr>
              <w:spacing w:after="0" w:line="240" w:lineRule="auto"/>
              <w:contextualSpacing/>
              <w:rPr>
                <w:rFonts w:asciiTheme="minorHAnsi" w:hAnsiTheme="minorHAnsi"/>
              </w:rPr>
            </w:pPr>
            <w:r w:rsidRPr="004F5C45">
              <w:rPr>
                <w:rFonts w:asciiTheme="minorHAnsi" w:hAnsiTheme="minorHAnsi"/>
              </w:rPr>
              <w:t>The Board of Trustees reviewed the results during their Board of Trustees’ meeting on June 8, 2016.</w:t>
            </w:r>
          </w:p>
          <w:p w14:paraId="25E6FE7F" w14:textId="77777777" w:rsidR="007C7381" w:rsidRPr="004F5C45" w:rsidRDefault="007C7381" w:rsidP="007C7381">
            <w:pPr>
              <w:spacing w:after="0" w:line="240" w:lineRule="auto"/>
              <w:contextualSpacing/>
              <w:rPr>
                <w:rFonts w:asciiTheme="minorHAnsi" w:hAnsiTheme="minorHAnsi"/>
              </w:rPr>
            </w:pPr>
          </w:p>
          <w:p w14:paraId="29BE0C8E" w14:textId="77777777" w:rsidR="007C7381" w:rsidRPr="004F5C45" w:rsidRDefault="007C7381" w:rsidP="007C7381">
            <w:pPr>
              <w:spacing w:after="0" w:line="240" w:lineRule="auto"/>
              <w:contextualSpacing/>
              <w:rPr>
                <w:rFonts w:asciiTheme="minorHAnsi" w:hAnsiTheme="minorHAnsi"/>
              </w:rPr>
            </w:pPr>
            <w:r w:rsidRPr="004F5C45">
              <w:rPr>
                <w:rFonts w:asciiTheme="minorHAnsi" w:hAnsiTheme="minorHAnsi"/>
              </w:rPr>
              <w:t>The next external audit has been scheduled.</w:t>
            </w:r>
          </w:p>
          <w:bookmarkEnd w:id="0"/>
          <w:p w14:paraId="7AF462D2" w14:textId="77777777" w:rsidR="007C7381" w:rsidRPr="004F5C45" w:rsidRDefault="007C7381" w:rsidP="007C7381">
            <w:pPr>
              <w:spacing w:after="0" w:line="240" w:lineRule="auto"/>
              <w:contextualSpacing/>
              <w:rPr>
                <w:rFonts w:asciiTheme="minorHAnsi" w:hAnsiTheme="minorHAnsi"/>
                <w:b/>
              </w:rPr>
            </w:pPr>
          </w:p>
        </w:tc>
        <w:tc>
          <w:tcPr>
            <w:tcW w:w="4590" w:type="dxa"/>
            <w:tcBorders>
              <w:top w:val="single" w:sz="4" w:space="0" w:color="000000"/>
              <w:left w:val="single" w:sz="4" w:space="0" w:color="000000"/>
              <w:bottom w:val="single" w:sz="4" w:space="0" w:color="000000"/>
              <w:right w:val="single" w:sz="4" w:space="0" w:color="000000"/>
            </w:tcBorders>
          </w:tcPr>
          <w:p w14:paraId="0C801E2F" w14:textId="77777777" w:rsidR="007C7381" w:rsidRPr="004F5C45" w:rsidRDefault="007C7381" w:rsidP="007C7381">
            <w:pPr>
              <w:spacing w:after="0" w:line="240" w:lineRule="auto"/>
              <w:rPr>
                <w:rFonts w:asciiTheme="minorHAnsi" w:hAnsiTheme="minorHAnsi"/>
              </w:rPr>
            </w:pPr>
            <w:r w:rsidRPr="004F5C45">
              <w:rPr>
                <w:rFonts w:asciiTheme="minorHAnsi" w:hAnsiTheme="minorHAnsi"/>
              </w:rPr>
              <w:t xml:space="preserve">Sarah </w:t>
            </w:r>
            <w:proofErr w:type="spellStart"/>
            <w:r w:rsidRPr="004F5C45">
              <w:rPr>
                <w:rFonts w:asciiTheme="minorHAnsi" w:hAnsiTheme="minorHAnsi"/>
              </w:rPr>
              <w:t>Mahugh</w:t>
            </w:r>
            <w:proofErr w:type="spellEnd"/>
            <w:r w:rsidRPr="004F5C45">
              <w:rPr>
                <w:rFonts w:asciiTheme="minorHAnsi" w:hAnsiTheme="minorHAnsi"/>
              </w:rPr>
              <w:t xml:space="preserve"> and </w:t>
            </w:r>
            <w:proofErr w:type="spellStart"/>
            <w:r w:rsidRPr="004F5C45">
              <w:rPr>
                <w:rFonts w:asciiTheme="minorHAnsi" w:hAnsiTheme="minorHAnsi"/>
              </w:rPr>
              <w:t>Conor</w:t>
            </w:r>
            <w:proofErr w:type="spellEnd"/>
            <w:r w:rsidRPr="004F5C45">
              <w:rPr>
                <w:rFonts w:asciiTheme="minorHAnsi" w:hAnsiTheme="minorHAnsi"/>
              </w:rPr>
              <w:t xml:space="preserve"> </w:t>
            </w:r>
            <w:proofErr w:type="spellStart"/>
            <w:r w:rsidRPr="004F5C45">
              <w:rPr>
                <w:rFonts w:asciiTheme="minorHAnsi" w:hAnsiTheme="minorHAnsi"/>
              </w:rPr>
              <w:t>Clingman</w:t>
            </w:r>
            <w:proofErr w:type="spellEnd"/>
            <w:r w:rsidRPr="004F5C45">
              <w:rPr>
                <w:rFonts w:asciiTheme="minorHAnsi" w:hAnsiTheme="minorHAnsi"/>
              </w:rPr>
              <w:t xml:space="preserve">, from the State Auditor’s Office, gave a formal out brief presentation on the audit results on May 26, 2016. CPTC received a clean audit with no findings. These results were combined with our final financial statements and posted to our external website at </w:t>
            </w:r>
            <w:hyperlink r:id="rId9" w:history="1">
              <w:r w:rsidRPr="004F5C45">
                <w:rPr>
                  <w:rStyle w:val="Hyperlink"/>
                  <w:rFonts w:asciiTheme="minorHAnsi" w:hAnsiTheme="minorHAnsi"/>
                </w:rPr>
                <w:t>http://www.cptc.edu/about</w:t>
              </w:r>
            </w:hyperlink>
            <w:r w:rsidRPr="004F5C45">
              <w:rPr>
                <w:rFonts w:asciiTheme="minorHAnsi" w:hAnsiTheme="minorHAnsi"/>
              </w:rPr>
              <w:t xml:space="preserve">. </w:t>
            </w:r>
          </w:p>
          <w:p w14:paraId="2A12A959" w14:textId="77777777" w:rsidR="007C7381" w:rsidRPr="004F5C45" w:rsidRDefault="007C7381" w:rsidP="007C7381">
            <w:pPr>
              <w:spacing w:after="0" w:line="240" w:lineRule="auto"/>
              <w:rPr>
                <w:rFonts w:asciiTheme="minorHAnsi" w:hAnsiTheme="minorHAnsi"/>
              </w:rPr>
            </w:pPr>
            <w:r w:rsidRPr="004F5C45">
              <w:rPr>
                <w:rFonts w:asciiTheme="minorHAnsi" w:hAnsiTheme="minorHAnsi"/>
              </w:rPr>
              <w:t>In our continued efforts to uphold our responsibility to undergo an annual external financial audit, the College has tentatively agreed with State Auditor’s Office to schedule the next external audit for February 2017.</w:t>
            </w:r>
          </w:p>
          <w:p w14:paraId="28F77E9F" w14:textId="77777777" w:rsidR="004F5C45" w:rsidRPr="004F5C45" w:rsidRDefault="004F5C45" w:rsidP="007C7381">
            <w:pPr>
              <w:spacing w:after="0" w:line="240" w:lineRule="auto"/>
              <w:rPr>
                <w:rFonts w:asciiTheme="minorHAnsi" w:hAnsiTheme="minorHAnsi"/>
              </w:rPr>
            </w:pPr>
            <w:r w:rsidRPr="004F5C45">
              <w:rPr>
                <w:rFonts w:asciiTheme="minorHAnsi" w:hAnsiTheme="minorHAnsi"/>
              </w:rPr>
              <w:t>This recommendation was reported on in our 2015 Ad Hoc Report and Special Reports submitted on May 1, and Oct. 1, 2016, as requested by NWCCU.</w:t>
            </w:r>
          </w:p>
        </w:tc>
      </w:tr>
      <w:tr w:rsidR="007C7381" w:rsidRPr="004F5C45" w14:paraId="2F7257A4" w14:textId="77777777" w:rsidTr="007C7381">
        <w:trPr>
          <w:trHeight w:val="3491"/>
        </w:trPr>
        <w:tc>
          <w:tcPr>
            <w:tcW w:w="3888" w:type="dxa"/>
            <w:tcBorders>
              <w:top w:val="single" w:sz="4" w:space="0" w:color="000000"/>
              <w:left w:val="single" w:sz="4" w:space="0" w:color="000000"/>
              <w:bottom w:val="single" w:sz="4" w:space="0" w:color="000000"/>
              <w:right w:val="single" w:sz="4" w:space="0" w:color="000000"/>
            </w:tcBorders>
          </w:tcPr>
          <w:p w14:paraId="4863A755" w14:textId="77777777" w:rsidR="007C7381" w:rsidRPr="00B051C1" w:rsidRDefault="007C7381" w:rsidP="007C7381">
            <w:pPr>
              <w:pStyle w:val="NormalWeb"/>
              <w:spacing w:before="0" w:beforeAutospacing="0" w:after="0" w:afterAutospacing="0"/>
              <w:rPr>
                <w:rFonts w:asciiTheme="minorHAnsi" w:hAnsiTheme="minorHAnsi"/>
              </w:rPr>
            </w:pPr>
            <w:r w:rsidRPr="004F5C45">
              <w:rPr>
                <w:rFonts w:asciiTheme="minorHAnsi" w:hAnsiTheme="minorHAnsi"/>
                <w:sz w:val="22"/>
                <w:szCs w:val="22"/>
              </w:rPr>
              <w:t xml:space="preserve">3. The evaluation committee recommends that the College engage in ongoing systematic collection and analysis of meaningful, assessable, and verifiable data at the course, program and institutional levels, and that the College regularly </w:t>
            </w:r>
            <w:proofErr w:type="gramStart"/>
            <w:r w:rsidRPr="004F5C45">
              <w:rPr>
                <w:rFonts w:asciiTheme="minorHAnsi" w:hAnsiTheme="minorHAnsi"/>
                <w:sz w:val="22"/>
                <w:szCs w:val="22"/>
              </w:rPr>
              <w:t>review</w:t>
            </w:r>
            <w:proofErr w:type="gramEnd"/>
            <w:r w:rsidRPr="004F5C45">
              <w:rPr>
                <w:rFonts w:asciiTheme="minorHAnsi" w:hAnsiTheme="minorHAnsi"/>
                <w:sz w:val="22"/>
                <w:szCs w:val="22"/>
              </w:rPr>
              <w:t xml:space="preserve"> assessment processes to ensure authentic results that lead to improvement (Standard 4.A and 4.B).</w:t>
            </w:r>
          </w:p>
        </w:tc>
        <w:tc>
          <w:tcPr>
            <w:tcW w:w="4500" w:type="dxa"/>
            <w:tcBorders>
              <w:top w:val="single" w:sz="4" w:space="0" w:color="000000"/>
              <w:left w:val="single" w:sz="4" w:space="0" w:color="000000"/>
              <w:bottom w:val="single" w:sz="4" w:space="0" w:color="000000"/>
              <w:right w:val="single" w:sz="4" w:space="0" w:color="000000"/>
            </w:tcBorders>
          </w:tcPr>
          <w:p w14:paraId="3217386E" w14:textId="77777777" w:rsidR="00B051C1" w:rsidRDefault="00B051C1" w:rsidP="00B051C1">
            <w:pPr>
              <w:spacing w:after="0" w:line="240" w:lineRule="auto"/>
              <w:rPr>
                <w:rFonts w:asciiTheme="minorHAnsi" w:hAnsiTheme="minorHAnsi"/>
              </w:rPr>
            </w:pPr>
            <w:r>
              <w:rPr>
                <w:rFonts w:asciiTheme="minorHAnsi" w:hAnsiTheme="minorHAnsi"/>
              </w:rPr>
              <w:t>Highlights of accomplishments in improvement include:</w:t>
            </w:r>
          </w:p>
          <w:p w14:paraId="3FDC918D"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Hired a new Executive Director of Institutional Effectiveness and Accreditation.</w:t>
            </w:r>
          </w:p>
          <w:p w14:paraId="0BC8B3E7"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Hired a new Institutional Research Analyst.</w:t>
            </w:r>
          </w:p>
          <w:p w14:paraId="2DAA6B0D"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Executed a contract with Decisive Data to complete a data dashboard project.</w:t>
            </w:r>
          </w:p>
          <w:p w14:paraId="7DD9AC28"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Completed the Community College Survey of Student Engagement (CCSSE).</w:t>
            </w:r>
          </w:p>
          <w:p w14:paraId="22AE83F4"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Established the Class Climate survey of all courses.</w:t>
            </w:r>
          </w:p>
          <w:p w14:paraId="1C08E037"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Formalized an enrollment dashboard to monitor College registration.</w:t>
            </w:r>
          </w:p>
          <w:p w14:paraId="1B8E56C7" w14:textId="77777777" w:rsidR="00B051C1" w:rsidRPr="00B051C1" w:rsidRDefault="00B051C1" w:rsidP="00B051C1">
            <w:pPr>
              <w:pStyle w:val="ListParagraph"/>
              <w:numPr>
                <w:ilvl w:val="0"/>
                <w:numId w:val="20"/>
              </w:numPr>
              <w:spacing w:after="0" w:line="240" w:lineRule="auto"/>
              <w:rPr>
                <w:rFonts w:asciiTheme="minorHAnsi" w:hAnsiTheme="minorHAnsi"/>
              </w:rPr>
            </w:pPr>
            <w:r w:rsidRPr="00B051C1">
              <w:rPr>
                <w:rFonts w:asciiTheme="minorHAnsi" w:hAnsiTheme="minorHAnsi"/>
              </w:rPr>
              <w:t>Initiated a program health analysis.</w:t>
            </w:r>
          </w:p>
          <w:p w14:paraId="3EA3DDFE" w14:textId="77777777" w:rsidR="007C7381" w:rsidRPr="00B051C1" w:rsidRDefault="00B051C1" w:rsidP="00B051C1">
            <w:pPr>
              <w:pStyle w:val="ListParagraph"/>
              <w:numPr>
                <w:ilvl w:val="0"/>
                <w:numId w:val="20"/>
              </w:numPr>
              <w:spacing w:after="0" w:line="240" w:lineRule="auto"/>
              <w:rPr>
                <w:rFonts w:asciiTheme="minorHAnsi" w:hAnsiTheme="minorHAnsi"/>
                <w:b/>
                <w:i/>
              </w:rPr>
            </w:pPr>
            <w:r w:rsidRPr="00B051C1">
              <w:rPr>
                <w:rFonts w:asciiTheme="minorHAnsi" w:hAnsiTheme="minorHAnsi"/>
              </w:rPr>
              <w:lastRenderedPageBreak/>
              <w:t xml:space="preserve">Expanded use of </w:t>
            </w:r>
            <w:proofErr w:type="spellStart"/>
            <w:r w:rsidRPr="00B051C1">
              <w:rPr>
                <w:rFonts w:asciiTheme="minorHAnsi" w:hAnsiTheme="minorHAnsi"/>
              </w:rPr>
              <w:t>Taskstream</w:t>
            </w:r>
            <w:proofErr w:type="spellEnd"/>
            <w:r w:rsidRPr="00B051C1">
              <w:rPr>
                <w:rFonts w:asciiTheme="minorHAnsi" w:hAnsiTheme="minorHAnsi"/>
              </w:rPr>
              <w:t xml:space="preserve"> for monitoring and assessing College effectiveness.</w:t>
            </w:r>
          </w:p>
        </w:tc>
        <w:tc>
          <w:tcPr>
            <w:tcW w:w="4590" w:type="dxa"/>
            <w:tcBorders>
              <w:top w:val="single" w:sz="4" w:space="0" w:color="000000"/>
              <w:left w:val="single" w:sz="4" w:space="0" w:color="000000"/>
              <w:bottom w:val="single" w:sz="4" w:space="0" w:color="000000"/>
              <w:right w:val="single" w:sz="4" w:space="0" w:color="000000"/>
            </w:tcBorders>
          </w:tcPr>
          <w:p w14:paraId="2F8840FA" w14:textId="7F1C9D2E" w:rsidR="007C7381" w:rsidRPr="004F5C45" w:rsidRDefault="00B051C1" w:rsidP="007C7381">
            <w:pPr>
              <w:pStyle w:val="ListParagraph"/>
              <w:widowControl w:val="0"/>
              <w:autoSpaceDE w:val="0"/>
              <w:autoSpaceDN w:val="0"/>
              <w:adjustRightInd w:val="0"/>
              <w:spacing w:after="0" w:line="240" w:lineRule="auto"/>
              <w:ind w:left="0"/>
              <w:rPr>
                <w:rFonts w:asciiTheme="minorHAnsi" w:hAnsiTheme="minorHAnsi"/>
              </w:rPr>
            </w:pPr>
            <w:r w:rsidRPr="00B051C1">
              <w:rPr>
                <w:rFonts w:asciiTheme="minorHAnsi" w:hAnsiTheme="minorHAnsi"/>
              </w:rPr>
              <w:lastRenderedPageBreak/>
              <w:t xml:space="preserve">In </w:t>
            </w:r>
            <w:r>
              <w:rPr>
                <w:rFonts w:asciiTheme="minorHAnsi" w:hAnsiTheme="minorHAnsi"/>
              </w:rPr>
              <w:t>September</w:t>
            </w:r>
            <w:r w:rsidRPr="00B051C1">
              <w:rPr>
                <w:rFonts w:asciiTheme="minorHAnsi" w:hAnsiTheme="minorHAnsi"/>
              </w:rPr>
              <w:t xml:space="preserve"> 2016, </w:t>
            </w:r>
            <w:r>
              <w:rPr>
                <w:rFonts w:asciiTheme="minorHAnsi" w:hAnsiTheme="minorHAnsi"/>
              </w:rPr>
              <w:t>a contract was executed</w:t>
            </w:r>
            <w:r w:rsidRPr="00B051C1">
              <w:rPr>
                <w:rFonts w:asciiTheme="minorHAnsi" w:hAnsiTheme="minorHAnsi"/>
              </w:rPr>
              <w:t xml:space="preserve"> to create a culture of evidence for decision-making and continuous quality improvement through the construction of Tableau dashboards.</w:t>
            </w:r>
            <w:r>
              <w:rPr>
                <w:rFonts w:asciiTheme="minorHAnsi" w:hAnsiTheme="minorHAnsi"/>
              </w:rPr>
              <w:t xml:space="preserve"> To date 8 new dashboards </w:t>
            </w:r>
            <w:r w:rsidR="004731FB">
              <w:rPr>
                <w:rFonts w:asciiTheme="minorHAnsi" w:hAnsiTheme="minorHAnsi"/>
              </w:rPr>
              <w:t xml:space="preserve">assessing institution and program level data </w:t>
            </w:r>
            <w:r>
              <w:rPr>
                <w:rFonts w:asciiTheme="minorHAnsi" w:hAnsiTheme="minorHAnsi"/>
              </w:rPr>
              <w:t xml:space="preserve">have been finalized and posted at </w:t>
            </w:r>
            <w:hyperlink r:id="rId10" w:history="1">
              <w:r w:rsidRPr="003844C2">
                <w:rPr>
                  <w:rStyle w:val="Hyperlink"/>
                  <w:rFonts w:asciiTheme="minorHAnsi" w:hAnsiTheme="minorHAnsi"/>
                </w:rPr>
                <w:t>http://www.cptc.edu/institutional-effectiveness/data-dashboards</w:t>
              </w:r>
            </w:hyperlink>
            <w:r>
              <w:rPr>
                <w:rFonts w:asciiTheme="minorHAnsi" w:hAnsiTheme="minorHAnsi"/>
              </w:rPr>
              <w:t xml:space="preserve">. </w:t>
            </w:r>
            <w:r w:rsidRPr="00B051C1">
              <w:rPr>
                <w:rFonts w:asciiTheme="minorHAnsi" w:hAnsiTheme="minorHAnsi"/>
              </w:rPr>
              <w:t>In the Spring of 2016, CPTC completed the CCSSE in an effort to continue longitudinal looks at student engagement.</w:t>
            </w:r>
            <w:r>
              <w:rPr>
                <w:rFonts w:asciiTheme="minorHAnsi" w:hAnsiTheme="minorHAnsi"/>
              </w:rPr>
              <w:t xml:space="preserve"> </w:t>
            </w:r>
            <w:r w:rsidRPr="00B051C1">
              <w:rPr>
                <w:rFonts w:asciiTheme="minorHAnsi" w:hAnsiTheme="minorHAnsi"/>
              </w:rPr>
              <w:t xml:space="preserve">Starting with the Fall Quarter of 2015, CPTC implemented a new online evaluation tool called Class Climate, built by </w:t>
            </w:r>
            <w:proofErr w:type="spellStart"/>
            <w:r w:rsidRPr="00B051C1">
              <w:rPr>
                <w:rFonts w:asciiTheme="minorHAnsi" w:hAnsiTheme="minorHAnsi"/>
              </w:rPr>
              <w:t>Scantron</w:t>
            </w:r>
            <w:proofErr w:type="spellEnd"/>
            <w:r w:rsidRPr="00B051C1">
              <w:rPr>
                <w:rFonts w:asciiTheme="minorHAnsi" w:hAnsiTheme="minorHAnsi"/>
              </w:rPr>
              <w:t>.</w:t>
            </w:r>
            <w:r>
              <w:rPr>
                <w:rFonts w:asciiTheme="minorHAnsi" w:hAnsiTheme="minorHAnsi"/>
              </w:rPr>
              <w:t xml:space="preserve"> </w:t>
            </w:r>
            <w:r w:rsidRPr="00B051C1">
              <w:rPr>
                <w:rFonts w:asciiTheme="minorHAnsi" w:hAnsiTheme="minorHAnsi"/>
              </w:rPr>
              <w:t>In the four quarters we have been using the survey, we have received 9,474 responses, a response rate of 24.38%.</w:t>
            </w:r>
            <w:r>
              <w:rPr>
                <w:rFonts w:asciiTheme="minorHAnsi" w:hAnsiTheme="minorHAnsi"/>
              </w:rPr>
              <w:t xml:space="preserve"> </w:t>
            </w:r>
            <w:r w:rsidRPr="00B051C1">
              <w:rPr>
                <w:rFonts w:asciiTheme="minorHAnsi" w:hAnsiTheme="minorHAnsi"/>
              </w:rPr>
              <w:t xml:space="preserve">In Summer Quarter of 2015, the College expanded </w:t>
            </w:r>
            <w:r w:rsidRPr="00B051C1">
              <w:rPr>
                <w:rFonts w:asciiTheme="minorHAnsi" w:hAnsiTheme="minorHAnsi"/>
              </w:rPr>
              <w:lastRenderedPageBreak/>
              <w:t xml:space="preserve">use of </w:t>
            </w:r>
            <w:proofErr w:type="spellStart"/>
            <w:r w:rsidRPr="00B051C1">
              <w:rPr>
                <w:rFonts w:asciiTheme="minorHAnsi" w:hAnsiTheme="minorHAnsi"/>
              </w:rPr>
              <w:t>Taskstream</w:t>
            </w:r>
            <w:proofErr w:type="spellEnd"/>
            <w:r w:rsidRPr="00B051C1">
              <w:rPr>
                <w:rFonts w:asciiTheme="minorHAnsi" w:hAnsiTheme="minorHAnsi"/>
              </w:rPr>
              <w:t xml:space="preserve"> to include implementing a strategic plan monitoring effort to track department-level goals tied to the Core Themes, Strategic Initiatives, and Strategic Plan goals.</w:t>
            </w:r>
            <w:r>
              <w:rPr>
                <w:rFonts w:asciiTheme="minorHAnsi" w:hAnsiTheme="minorHAnsi"/>
              </w:rPr>
              <w:t xml:space="preserve"> </w:t>
            </w:r>
            <w:r w:rsidRPr="00B051C1">
              <w:rPr>
                <w:rFonts w:asciiTheme="minorHAnsi" w:hAnsiTheme="minorHAnsi"/>
              </w:rPr>
              <w:t xml:space="preserve">Beginning in the Fall of 2015, the President’s Cabinet initiated a presentation rotation from each department on their goals, progress toward the goals and lessons learned. This added effort has allowed additional college-level outcomes monitoring in each assessment cycle. </w:t>
            </w:r>
            <w:r w:rsidR="0083433E">
              <w:rPr>
                <w:rFonts w:asciiTheme="minorHAnsi" w:hAnsiTheme="minorHAnsi"/>
              </w:rPr>
              <w:t>14 of 24 college departments have already presented to the President’s.</w:t>
            </w:r>
          </w:p>
          <w:p w14:paraId="19317949" w14:textId="77777777" w:rsidR="004F5C45" w:rsidRPr="004F5C45" w:rsidRDefault="004F5C45" w:rsidP="007C7381">
            <w:pPr>
              <w:pStyle w:val="ListParagraph"/>
              <w:widowControl w:val="0"/>
              <w:autoSpaceDE w:val="0"/>
              <w:autoSpaceDN w:val="0"/>
              <w:adjustRightInd w:val="0"/>
              <w:spacing w:after="0" w:line="240" w:lineRule="auto"/>
              <w:ind w:left="0"/>
              <w:rPr>
                <w:rFonts w:asciiTheme="minorHAnsi" w:hAnsiTheme="minorHAnsi"/>
              </w:rPr>
            </w:pPr>
          </w:p>
          <w:p w14:paraId="1A069D6B" w14:textId="77777777" w:rsidR="004F5C45" w:rsidRPr="004F5C45" w:rsidRDefault="004F5C45" w:rsidP="004F5C45">
            <w:pPr>
              <w:spacing w:after="0" w:line="240" w:lineRule="auto"/>
              <w:rPr>
                <w:rFonts w:asciiTheme="minorHAnsi" w:hAnsiTheme="minorHAnsi"/>
              </w:rPr>
            </w:pPr>
            <w:r w:rsidRPr="004F5C45">
              <w:rPr>
                <w:rFonts w:asciiTheme="minorHAnsi" w:hAnsiTheme="minorHAnsi"/>
              </w:rPr>
              <w:t>This recommendation was reported on in our 2016 Ad Hoc Report, as requested by NWCCU.</w:t>
            </w:r>
          </w:p>
          <w:p w14:paraId="0AD1D8AF" w14:textId="77777777" w:rsidR="004F5C45" w:rsidRPr="004F5C45" w:rsidRDefault="004F5C45" w:rsidP="007C7381">
            <w:pPr>
              <w:pStyle w:val="ListParagraph"/>
              <w:widowControl w:val="0"/>
              <w:autoSpaceDE w:val="0"/>
              <w:autoSpaceDN w:val="0"/>
              <w:adjustRightInd w:val="0"/>
              <w:spacing w:after="0" w:line="240" w:lineRule="auto"/>
              <w:ind w:left="0"/>
              <w:rPr>
                <w:rFonts w:asciiTheme="minorHAnsi" w:hAnsiTheme="minorHAnsi"/>
              </w:rPr>
            </w:pPr>
          </w:p>
        </w:tc>
      </w:tr>
      <w:tr w:rsidR="007D2B4A" w:rsidRPr="004F5C45" w14:paraId="69678BAE" w14:textId="77777777" w:rsidTr="004F5C45">
        <w:trPr>
          <w:trHeight w:val="4490"/>
        </w:trPr>
        <w:tc>
          <w:tcPr>
            <w:tcW w:w="3888" w:type="dxa"/>
            <w:tcBorders>
              <w:top w:val="single" w:sz="4" w:space="0" w:color="000000"/>
              <w:left w:val="single" w:sz="4" w:space="0" w:color="000000"/>
              <w:bottom w:val="single" w:sz="4" w:space="0" w:color="000000"/>
              <w:right w:val="single" w:sz="4" w:space="0" w:color="000000"/>
            </w:tcBorders>
          </w:tcPr>
          <w:p w14:paraId="5098EC8B" w14:textId="77777777" w:rsidR="006C63AA" w:rsidRPr="004F5C45" w:rsidRDefault="006C63AA" w:rsidP="004F5C45">
            <w:pPr>
              <w:pStyle w:val="NormalWeb"/>
              <w:spacing w:before="0" w:beforeAutospacing="0" w:after="0" w:afterAutospacing="0"/>
              <w:rPr>
                <w:rFonts w:asciiTheme="minorHAnsi" w:hAnsiTheme="minorHAnsi"/>
              </w:rPr>
            </w:pPr>
            <w:r w:rsidRPr="004F5C45">
              <w:rPr>
                <w:rFonts w:asciiTheme="minorHAnsi" w:hAnsiTheme="minorHAnsi"/>
                <w:sz w:val="22"/>
                <w:szCs w:val="22"/>
              </w:rPr>
              <w:lastRenderedPageBreak/>
              <w:t xml:space="preserve">4. The evaluation committee recommends that the College clearly define authority, roles, and responsibilities. Its decision-making structures have significantly changed during the past year. The current communication and restructuring is intended to foster the consideration of views of faculty, staff, administrators and students on matters in which they have direct and reasonable interest, but the formalization of the process is not complete (Standard 2.A.1). </w:t>
            </w:r>
          </w:p>
          <w:p w14:paraId="15B772A8" w14:textId="77777777" w:rsidR="006C63AA" w:rsidRPr="004F5C45" w:rsidRDefault="006C63AA" w:rsidP="004F5C45">
            <w:pPr>
              <w:spacing w:after="0" w:line="240" w:lineRule="auto"/>
              <w:rPr>
                <w:rFonts w:asciiTheme="minorHAnsi" w:hAnsiTheme="minorHAnsi"/>
              </w:rPr>
            </w:pPr>
          </w:p>
          <w:p w14:paraId="39B6488F" w14:textId="77777777" w:rsidR="006C63AA" w:rsidRPr="004F5C45" w:rsidRDefault="006C63AA" w:rsidP="004F5C45">
            <w:pPr>
              <w:spacing w:after="0" w:line="240" w:lineRule="auto"/>
              <w:rPr>
                <w:rFonts w:ascii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tcPr>
          <w:p w14:paraId="28CE45CA" w14:textId="77777777" w:rsidR="007C7381" w:rsidRDefault="004F5C45" w:rsidP="00125A62">
            <w:pPr>
              <w:pStyle w:val="ListParagraph"/>
              <w:spacing w:after="0" w:line="240" w:lineRule="auto"/>
              <w:ind w:left="0"/>
              <w:rPr>
                <w:rFonts w:asciiTheme="minorHAnsi" w:hAnsiTheme="minorHAnsi"/>
              </w:rPr>
            </w:pPr>
            <w:r>
              <w:rPr>
                <w:rFonts w:asciiTheme="minorHAnsi" w:hAnsiTheme="minorHAnsi"/>
              </w:rPr>
              <w:t>- Quarterly: Continued shared governance continual improvement meetings with leaders amongst the model.</w:t>
            </w:r>
          </w:p>
          <w:p w14:paraId="0C581ADF" w14:textId="77777777" w:rsidR="004F5C45" w:rsidRDefault="004F5C45" w:rsidP="004F5C45">
            <w:pPr>
              <w:pStyle w:val="ListParagraph"/>
              <w:numPr>
                <w:ilvl w:val="0"/>
                <w:numId w:val="18"/>
              </w:numPr>
              <w:spacing w:after="0" w:line="240" w:lineRule="auto"/>
              <w:ind w:left="0"/>
              <w:rPr>
                <w:rFonts w:asciiTheme="minorHAnsi" w:hAnsiTheme="minorHAnsi"/>
              </w:rPr>
            </w:pPr>
            <w:r>
              <w:rPr>
                <w:rFonts w:asciiTheme="minorHAnsi" w:hAnsiTheme="minorHAnsi"/>
              </w:rPr>
              <w:t>- Summer 2016: Updated bylaws for the President’s Cabinet and refined membership.</w:t>
            </w:r>
          </w:p>
          <w:p w14:paraId="2B0B913D" w14:textId="77777777" w:rsidR="004F5C45" w:rsidRPr="004F5C45" w:rsidRDefault="004F5C45" w:rsidP="004F5C45">
            <w:pPr>
              <w:pStyle w:val="ListParagraph"/>
              <w:numPr>
                <w:ilvl w:val="0"/>
                <w:numId w:val="18"/>
              </w:numPr>
              <w:spacing w:after="0" w:line="240" w:lineRule="auto"/>
              <w:ind w:left="0"/>
              <w:rPr>
                <w:rFonts w:asciiTheme="minorHAnsi" w:hAnsiTheme="minorHAnsi"/>
              </w:rPr>
            </w:pPr>
          </w:p>
        </w:tc>
        <w:tc>
          <w:tcPr>
            <w:tcW w:w="4590" w:type="dxa"/>
            <w:tcBorders>
              <w:top w:val="single" w:sz="4" w:space="0" w:color="000000"/>
              <w:left w:val="single" w:sz="4" w:space="0" w:color="000000"/>
              <w:bottom w:val="single" w:sz="4" w:space="0" w:color="000000"/>
              <w:right w:val="single" w:sz="4" w:space="0" w:color="000000"/>
            </w:tcBorders>
          </w:tcPr>
          <w:p w14:paraId="75CF9BC9" w14:textId="77777777" w:rsidR="007C7381" w:rsidRPr="004F5C45" w:rsidRDefault="007C7381" w:rsidP="004F5C45">
            <w:pPr>
              <w:pStyle w:val="ListParagraph"/>
              <w:widowControl w:val="0"/>
              <w:autoSpaceDE w:val="0"/>
              <w:autoSpaceDN w:val="0"/>
              <w:adjustRightInd w:val="0"/>
              <w:spacing w:after="0" w:line="240" w:lineRule="auto"/>
              <w:ind w:left="0"/>
              <w:rPr>
                <w:rFonts w:asciiTheme="minorHAnsi" w:hAnsiTheme="minorHAnsi"/>
              </w:rPr>
            </w:pPr>
          </w:p>
          <w:p w14:paraId="38986AED" w14:textId="77777777" w:rsidR="007C7381" w:rsidRPr="004F5C45" w:rsidRDefault="007C7381" w:rsidP="004F5C45">
            <w:pPr>
              <w:spacing w:after="0" w:line="240" w:lineRule="auto"/>
              <w:rPr>
                <w:rFonts w:asciiTheme="minorHAnsi" w:hAnsiTheme="minorHAnsi"/>
              </w:rPr>
            </w:pPr>
          </w:p>
          <w:p w14:paraId="4A4AD825" w14:textId="77777777" w:rsidR="004F5C45" w:rsidRPr="004F5C45" w:rsidRDefault="004F5C45" w:rsidP="004F5C45">
            <w:pPr>
              <w:spacing w:after="0" w:line="240" w:lineRule="auto"/>
              <w:rPr>
                <w:rFonts w:asciiTheme="minorHAnsi" w:hAnsiTheme="minorHAnsi"/>
              </w:rPr>
            </w:pPr>
            <w:r w:rsidRPr="004F5C45">
              <w:rPr>
                <w:rFonts w:asciiTheme="minorHAnsi" w:hAnsiTheme="minorHAnsi"/>
              </w:rPr>
              <w:t>This recommendation was reported on in our 2015 Ad Hoc Report, as requested by NWCCU.</w:t>
            </w:r>
          </w:p>
          <w:p w14:paraId="3452D94F" w14:textId="77777777" w:rsidR="007D2B4A" w:rsidRPr="004F5C45" w:rsidRDefault="007D2B4A" w:rsidP="004F5C45">
            <w:pPr>
              <w:spacing w:after="0" w:line="240" w:lineRule="auto"/>
              <w:rPr>
                <w:rFonts w:asciiTheme="minorHAnsi" w:hAnsiTheme="minorHAnsi"/>
              </w:rPr>
            </w:pPr>
          </w:p>
        </w:tc>
      </w:tr>
    </w:tbl>
    <w:p w14:paraId="44668633" w14:textId="77777777" w:rsidR="002C146C" w:rsidRDefault="002C146C" w:rsidP="00544567">
      <w:pPr>
        <w:rPr>
          <w:rFonts w:ascii="Times New Roman" w:hAnsi="Times New Roman"/>
        </w:rPr>
      </w:pPr>
    </w:p>
    <w:p w14:paraId="2C373343" w14:textId="77777777" w:rsidR="007C28F4" w:rsidRDefault="007C28F4" w:rsidP="00544567">
      <w:pPr>
        <w:rPr>
          <w:rFonts w:ascii="Times New Roman" w:hAnsi="Times New Roman"/>
        </w:rPr>
      </w:pPr>
    </w:p>
    <w:sectPr w:rsidR="007C28F4" w:rsidSect="00866823">
      <w:footerReference w:type="default" r:id="rId11"/>
      <w:pgSz w:w="15840" w:h="12240" w:orient="landscape" w:code="1"/>
      <w:pgMar w:top="576" w:right="1440" w:bottom="576"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61EF" w14:textId="77777777" w:rsidR="00125A62" w:rsidRDefault="00125A62">
      <w:pPr>
        <w:spacing w:after="0" w:line="240" w:lineRule="auto"/>
      </w:pPr>
      <w:r>
        <w:separator/>
      </w:r>
    </w:p>
  </w:endnote>
  <w:endnote w:type="continuationSeparator" w:id="0">
    <w:p w14:paraId="0D8F2D30" w14:textId="77777777" w:rsidR="00125A62" w:rsidRDefault="0012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3E6E" w14:textId="77777777" w:rsidR="00125A62" w:rsidRDefault="00125A62">
    <w:pPr>
      <w:pStyle w:val="Footer"/>
      <w:jc w:val="center"/>
    </w:pPr>
    <w:r>
      <w:fldChar w:fldCharType="begin"/>
    </w:r>
    <w:r>
      <w:instrText xml:space="preserve"> PAGE   \* MERGEFORMAT </w:instrText>
    </w:r>
    <w:r>
      <w:fldChar w:fldCharType="separate"/>
    </w:r>
    <w:r w:rsidR="00F73252">
      <w:rPr>
        <w:noProof/>
      </w:rPr>
      <w:t>3</w:t>
    </w:r>
    <w:r>
      <w:rPr>
        <w:noProof/>
      </w:rPr>
      <w:fldChar w:fldCharType="end"/>
    </w:r>
  </w:p>
  <w:p w14:paraId="651BF174" w14:textId="77777777" w:rsidR="00125A62" w:rsidRDefault="00125A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15C16" w14:textId="77777777" w:rsidR="00125A62" w:rsidRDefault="00125A62">
      <w:pPr>
        <w:spacing w:after="0" w:line="240" w:lineRule="auto"/>
      </w:pPr>
      <w:r>
        <w:separator/>
      </w:r>
    </w:p>
  </w:footnote>
  <w:footnote w:type="continuationSeparator" w:id="0">
    <w:p w14:paraId="5BA91B7F" w14:textId="77777777" w:rsidR="00125A62" w:rsidRDefault="00125A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A09"/>
    <w:multiLevelType w:val="multilevel"/>
    <w:tmpl w:val="5C6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C357C"/>
    <w:multiLevelType w:val="hybridMultilevel"/>
    <w:tmpl w:val="097E7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3D17E7"/>
    <w:multiLevelType w:val="hybridMultilevel"/>
    <w:tmpl w:val="1BA62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42A5"/>
    <w:multiLevelType w:val="hybridMultilevel"/>
    <w:tmpl w:val="FDE4D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494882"/>
    <w:multiLevelType w:val="hybridMultilevel"/>
    <w:tmpl w:val="5AA6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17DF8"/>
    <w:multiLevelType w:val="hybridMultilevel"/>
    <w:tmpl w:val="B52A901C"/>
    <w:lvl w:ilvl="0" w:tplc="695AFD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EA2DBC"/>
    <w:multiLevelType w:val="hybridMultilevel"/>
    <w:tmpl w:val="7EF6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DD6BDE"/>
    <w:multiLevelType w:val="hybridMultilevel"/>
    <w:tmpl w:val="CAD6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AAD56FE"/>
    <w:multiLevelType w:val="hybridMultilevel"/>
    <w:tmpl w:val="0892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E4D62"/>
    <w:multiLevelType w:val="hybridMultilevel"/>
    <w:tmpl w:val="0494E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B173E3"/>
    <w:multiLevelType w:val="hybridMultilevel"/>
    <w:tmpl w:val="AA422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4812F0"/>
    <w:multiLevelType w:val="hybridMultilevel"/>
    <w:tmpl w:val="E11CA3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FF7A23"/>
    <w:multiLevelType w:val="hybridMultilevel"/>
    <w:tmpl w:val="E11CA3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E6DD0"/>
    <w:multiLevelType w:val="hybridMultilevel"/>
    <w:tmpl w:val="D070F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304B26"/>
    <w:multiLevelType w:val="hybridMultilevel"/>
    <w:tmpl w:val="3C60B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040992"/>
    <w:multiLevelType w:val="hybridMultilevel"/>
    <w:tmpl w:val="1CF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AA169E"/>
    <w:multiLevelType w:val="hybridMultilevel"/>
    <w:tmpl w:val="DE8AD492"/>
    <w:lvl w:ilvl="0" w:tplc="7D2A457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DC44AE"/>
    <w:multiLevelType w:val="hybridMultilevel"/>
    <w:tmpl w:val="1B48232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nsid w:val="7BB07561"/>
    <w:multiLevelType w:val="hybridMultilevel"/>
    <w:tmpl w:val="B818E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A44836"/>
    <w:multiLevelType w:val="hybridMultilevel"/>
    <w:tmpl w:val="2B2A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3"/>
  </w:num>
  <w:num w:numId="4">
    <w:abstractNumId w:val="7"/>
  </w:num>
  <w:num w:numId="5">
    <w:abstractNumId w:val="9"/>
  </w:num>
  <w:num w:numId="6">
    <w:abstractNumId w:val="15"/>
  </w:num>
  <w:num w:numId="7">
    <w:abstractNumId w:val="10"/>
  </w:num>
  <w:num w:numId="8">
    <w:abstractNumId w:val="6"/>
  </w:num>
  <w:num w:numId="9">
    <w:abstractNumId w:val="14"/>
  </w:num>
  <w:num w:numId="10">
    <w:abstractNumId w:val="19"/>
  </w:num>
  <w:num w:numId="11">
    <w:abstractNumId w:val="5"/>
  </w:num>
  <w:num w:numId="12">
    <w:abstractNumId w:val="4"/>
  </w:num>
  <w:num w:numId="13">
    <w:abstractNumId w:val="13"/>
  </w:num>
  <w:num w:numId="14">
    <w:abstractNumId w:val="18"/>
  </w:num>
  <w:num w:numId="15">
    <w:abstractNumId w:val="2"/>
  </w:num>
  <w:num w:numId="16">
    <w:abstractNumId w:val="12"/>
  </w:num>
  <w:num w:numId="17">
    <w:abstractNumId w:val="11"/>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576"/>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FD"/>
    <w:rsid w:val="00010C34"/>
    <w:rsid w:val="00033468"/>
    <w:rsid w:val="000759B8"/>
    <w:rsid w:val="00092B97"/>
    <w:rsid w:val="00125A62"/>
    <w:rsid w:val="00150D1E"/>
    <w:rsid w:val="00170399"/>
    <w:rsid w:val="001719EA"/>
    <w:rsid w:val="001725BA"/>
    <w:rsid w:val="0018091E"/>
    <w:rsid w:val="001A23C1"/>
    <w:rsid w:val="0021265D"/>
    <w:rsid w:val="00215568"/>
    <w:rsid w:val="00216375"/>
    <w:rsid w:val="002C0F16"/>
    <w:rsid w:val="002C146C"/>
    <w:rsid w:val="00394320"/>
    <w:rsid w:val="003B20B5"/>
    <w:rsid w:val="00412C8E"/>
    <w:rsid w:val="00420488"/>
    <w:rsid w:val="00422A7C"/>
    <w:rsid w:val="004507DC"/>
    <w:rsid w:val="004731FB"/>
    <w:rsid w:val="00474809"/>
    <w:rsid w:val="004A06FB"/>
    <w:rsid w:val="004A7C45"/>
    <w:rsid w:val="004B0066"/>
    <w:rsid w:val="004F5C45"/>
    <w:rsid w:val="005202B0"/>
    <w:rsid w:val="00544567"/>
    <w:rsid w:val="00596B03"/>
    <w:rsid w:val="0059743F"/>
    <w:rsid w:val="005B1472"/>
    <w:rsid w:val="005B154C"/>
    <w:rsid w:val="005B5783"/>
    <w:rsid w:val="005C71BD"/>
    <w:rsid w:val="005D1564"/>
    <w:rsid w:val="00600B36"/>
    <w:rsid w:val="00644040"/>
    <w:rsid w:val="00666CB9"/>
    <w:rsid w:val="00672BC0"/>
    <w:rsid w:val="006B1311"/>
    <w:rsid w:val="006C63AA"/>
    <w:rsid w:val="006F35D4"/>
    <w:rsid w:val="00705866"/>
    <w:rsid w:val="0075197D"/>
    <w:rsid w:val="00764D73"/>
    <w:rsid w:val="007721EF"/>
    <w:rsid w:val="00790A9F"/>
    <w:rsid w:val="007C28F4"/>
    <w:rsid w:val="007C7381"/>
    <w:rsid w:val="007D2B4A"/>
    <w:rsid w:val="00800A52"/>
    <w:rsid w:val="00807DC0"/>
    <w:rsid w:val="00812343"/>
    <w:rsid w:val="00816FF6"/>
    <w:rsid w:val="008202F9"/>
    <w:rsid w:val="00827A4C"/>
    <w:rsid w:val="0083433E"/>
    <w:rsid w:val="008619E7"/>
    <w:rsid w:val="00866823"/>
    <w:rsid w:val="008742E2"/>
    <w:rsid w:val="008D373D"/>
    <w:rsid w:val="00911FB3"/>
    <w:rsid w:val="0092068E"/>
    <w:rsid w:val="00946F1F"/>
    <w:rsid w:val="0096635F"/>
    <w:rsid w:val="00967A27"/>
    <w:rsid w:val="0098312A"/>
    <w:rsid w:val="009C747B"/>
    <w:rsid w:val="009C78D9"/>
    <w:rsid w:val="00A36961"/>
    <w:rsid w:val="00A65FC2"/>
    <w:rsid w:val="00A9075C"/>
    <w:rsid w:val="00A91554"/>
    <w:rsid w:val="00AD0333"/>
    <w:rsid w:val="00AD73BF"/>
    <w:rsid w:val="00AF2ED0"/>
    <w:rsid w:val="00B051C1"/>
    <w:rsid w:val="00B170CB"/>
    <w:rsid w:val="00B33F3B"/>
    <w:rsid w:val="00B86A98"/>
    <w:rsid w:val="00BA662A"/>
    <w:rsid w:val="00BB2FBD"/>
    <w:rsid w:val="00BD0BF2"/>
    <w:rsid w:val="00BD7864"/>
    <w:rsid w:val="00BE29CC"/>
    <w:rsid w:val="00C2555E"/>
    <w:rsid w:val="00C53DAD"/>
    <w:rsid w:val="00C621E7"/>
    <w:rsid w:val="00C87326"/>
    <w:rsid w:val="00CA535B"/>
    <w:rsid w:val="00CB4DCE"/>
    <w:rsid w:val="00CE1BA5"/>
    <w:rsid w:val="00CE4B1E"/>
    <w:rsid w:val="00D0044F"/>
    <w:rsid w:val="00D0146E"/>
    <w:rsid w:val="00D055E9"/>
    <w:rsid w:val="00D55CE0"/>
    <w:rsid w:val="00D8582D"/>
    <w:rsid w:val="00DF04F0"/>
    <w:rsid w:val="00E00F84"/>
    <w:rsid w:val="00E27C13"/>
    <w:rsid w:val="00E460FD"/>
    <w:rsid w:val="00E53465"/>
    <w:rsid w:val="00ED1B76"/>
    <w:rsid w:val="00F72CAC"/>
    <w:rsid w:val="00F73252"/>
    <w:rsid w:val="00FA3F25"/>
    <w:rsid w:val="00FF0BA1"/>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3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54"/>
    <w:pPr>
      <w:spacing w:after="200" w:line="276" w:lineRule="auto"/>
    </w:pPr>
    <w:rPr>
      <w:rFonts w:ascii="Calibri" w:hAnsi="Calibri"/>
      <w:sz w:val="22"/>
      <w:szCs w:val="22"/>
    </w:rPr>
  </w:style>
  <w:style w:type="paragraph" w:styleId="Heading1">
    <w:name w:val="heading 1"/>
    <w:basedOn w:val="Normal"/>
    <w:next w:val="Normal"/>
    <w:qFormat/>
    <w:rsid w:val="00A91554"/>
    <w:pPr>
      <w:keepNext/>
      <w:ind w:right="-20"/>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54"/>
    <w:pPr>
      <w:ind w:left="720"/>
    </w:pPr>
  </w:style>
  <w:style w:type="paragraph" w:styleId="Footer">
    <w:name w:val="footer"/>
    <w:basedOn w:val="Normal"/>
    <w:link w:val="FooterChar"/>
    <w:uiPriority w:val="99"/>
    <w:rsid w:val="00A91554"/>
    <w:pPr>
      <w:tabs>
        <w:tab w:val="center" w:pos="4320"/>
        <w:tab w:val="right" w:pos="8640"/>
      </w:tabs>
    </w:pPr>
  </w:style>
  <w:style w:type="character" w:styleId="PageNumber">
    <w:name w:val="page number"/>
    <w:basedOn w:val="DefaultParagraphFont"/>
    <w:semiHidden/>
    <w:rsid w:val="00A91554"/>
  </w:style>
  <w:style w:type="character" w:styleId="Hyperlink">
    <w:name w:val="Hyperlink"/>
    <w:unhideWhenUsed/>
    <w:rsid w:val="00A91554"/>
    <w:rPr>
      <w:color w:val="0000FF"/>
      <w:u w:val="single"/>
    </w:rPr>
  </w:style>
  <w:style w:type="paragraph" w:styleId="Header">
    <w:name w:val="header"/>
    <w:basedOn w:val="Normal"/>
    <w:uiPriority w:val="99"/>
    <w:unhideWhenUsed/>
    <w:rsid w:val="00A91554"/>
    <w:pPr>
      <w:tabs>
        <w:tab w:val="center" w:pos="4680"/>
        <w:tab w:val="right" w:pos="9360"/>
      </w:tabs>
    </w:pPr>
  </w:style>
  <w:style w:type="character" w:customStyle="1" w:styleId="HeaderChar">
    <w:name w:val="Header Char"/>
    <w:uiPriority w:val="99"/>
    <w:rsid w:val="00A91554"/>
    <w:rPr>
      <w:rFonts w:ascii="Calibri" w:hAnsi="Calibri"/>
      <w:sz w:val="22"/>
      <w:szCs w:val="22"/>
    </w:rPr>
  </w:style>
  <w:style w:type="paragraph" w:styleId="BalloonText">
    <w:name w:val="Balloon Text"/>
    <w:basedOn w:val="Normal"/>
    <w:semiHidden/>
    <w:unhideWhenUsed/>
    <w:rsid w:val="00A91554"/>
    <w:pPr>
      <w:spacing w:after="0" w:line="240" w:lineRule="auto"/>
    </w:pPr>
    <w:rPr>
      <w:rFonts w:ascii="Tahoma" w:hAnsi="Tahoma" w:cs="Tahoma"/>
      <w:sz w:val="16"/>
      <w:szCs w:val="16"/>
    </w:rPr>
  </w:style>
  <w:style w:type="character" w:customStyle="1" w:styleId="BalloonTextChar">
    <w:name w:val="Balloon Text Char"/>
    <w:semiHidden/>
    <w:rsid w:val="00A91554"/>
    <w:rPr>
      <w:rFonts w:ascii="Tahoma" w:hAnsi="Tahoma" w:cs="Tahoma"/>
      <w:sz w:val="16"/>
      <w:szCs w:val="16"/>
    </w:rPr>
  </w:style>
  <w:style w:type="paragraph" w:styleId="NoSpacing">
    <w:name w:val="No Spacing"/>
    <w:uiPriority w:val="1"/>
    <w:qFormat/>
    <w:rsid w:val="00544567"/>
    <w:rPr>
      <w:rFonts w:ascii="Calibri" w:hAnsi="Calibri"/>
      <w:sz w:val="22"/>
      <w:szCs w:val="22"/>
    </w:rPr>
  </w:style>
  <w:style w:type="character" w:customStyle="1" w:styleId="FooterChar">
    <w:name w:val="Footer Char"/>
    <w:link w:val="Footer"/>
    <w:uiPriority w:val="99"/>
    <w:rsid w:val="00D55CE0"/>
    <w:rPr>
      <w:rFonts w:ascii="Calibri" w:hAnsi="Calibri"/>
      <w:sz w:val="22"/>
      <w:szCs w:val="22"/>
    </w:rPr>
  </w:style>
  <w:style w:type="paragraph" w:styleId="NormalWeb">
    <w:name w:val="Normal (Web)"/>
    <w:basedOn w:val="Normal"/>
    <w:uiPriority w:val="99"/>
    <w:unhideWhenUsed/>
    <w:rsid w:val="006C63AA"/>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54"/>
    <w:pPr>
      <w:spacing w:after="200" w:line="276" w:lineRule="auto"/>
    </w:pPr>
    <w:rPr>
      <w:rFonts w:ascii="Calibri" w:hAnsi="Calibri"/>
      <w:sz w:val="22"/>
      <w:szCs w:val="22"/>
    </w:rPr>
  </w:style>
  <w:style w:type="paragraph" w:styleId="Heading1">
    <w:name w:val="heading 1"/>
    <w:basedOn w:val="Normal"/>
    <w:next w:val="Normal"/>
    <w:qFormat/>
    <w:rsid w:val="00A91554"/>
    <w:pPr>
      <w:keepNext/>
      <w:ind w:right="-20"/>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54"/>
    <w:pPr>
      <w:ind w:left="720"/>
    </w:pPr>
  </w:style>
  <w:style w:type="paragraph" w:styleId="Footer">
    <w:name w:val="footer"/>
    <w:basedOn w:val="Normal"/>
    <w:link w:val="FooterChar"/>
    <w:uiPriority w:val="99"/>
    <w:rsid w:val="00A91554"/>
    <w:pPr>
      <w:tabs>
        <w:tab w:val="center" w:pos="4320"/>
        <w:tab w:val="right" w:pos="8640"/>
      </w:tabs>
    </w:pPr>
  </w:style>
  <w:style w:type="character" w:styleId="PageNumber">
    <w:name w:val="page number"/>
    <w:basedOn w:val="DefaultParagraphFont"/>
    <w:semiHidden/>
    <w:rsid w:val="00A91554"/>
  </w:style>
  <w:style w:type="character" w:styleId="Hyperlink">
    <w:name w:val="Hyperlink"/>
    <w:unhideWhenUsed/>
    <w:rsid w:val="00A91554"/>
    <w:rPr>
      <w:color w:val="0000FF"/>
      <w:u w:val="single"/>
    </w:rPr>
  </w:style>
  <w:style w:type="paragraph" w:styleId="Header">
    <w:name w:val="header"/>
    <w:basedOn w:val="Normal"/>
    <w:uiPriority w:val="99"/>
    <w:unhideWhenUsed/>
    <w:rsid w:val="00A91554"/>
    <w:pPr>
      <w:tabs>
        <w:tab w:val="center" w:pos="4680"/>
        <w:tab w:val="right" w:pos="9360"/>
      </w:tabs>
    </w:pPr>
  </w:style>
  <w:style w:type="character" w:customStyle="1" w:styleId="HeaderChar">
    <w:name w:val="Header Char"/>
    <w:uiPriority w:val="99"/>
    <w:rsid w:val="00A91554"/>
    <w:rPr>
      <w:rFonts w:ascii="Calibri" w:hAnsi="Calibri"/>
      <w:sz w:val="22"/>
      <w:szCs w:val="22"/>
    </w:rPr>
  </w:style>
  <w:style w:type="paragraph" w:styleId="BalloonText">
    <w:name w:val="Balloon Text"/>
    <w:basedOn w:val="Normal"/>
    <w:semiHidden/>
    <w:unhideWhenUsed/>
    <w:rsid w:val="00A91554"/>
    <w:pPr>
      <w:spacing w:after="0" w:line="240" w:lineRule="auto"/>
    </w:pPr>
    <w:rPr>
      <w:rFonts w:ascii="Tahoma" w:hAnsi="Tahoma" w:cs="Tahoma"/>
      <w:sz w:val="16"/>
      <w:szCs w:val="16"/>
    </w:rPr>
  </w:style>
  <w:style w:type="character" w:customStyle="1" w:styleId="BalloonTextChar">
    <w:name w:val="Balloon Text Char"/>
    <w:semiHidden/>
    <w:rsid w:val="00A91554"/>
    <w:rPr>
      <w:rFonts w:ascii="Tahoma" w:hAnsi="Tahoma" w:cs="Tahoma"/>
      <w:sz w:val="16"/>
      <w:szCs w:val="16"/>
    </w:rPr>
  </w:style>
  <w:style w:type="paragraph" w:styleId="NoSpacing">
    <w:name w:val="No Spacing"/>
    <w:uiPriority w:val="1"/>
    <w:qFormat/>
    <w:rsid w:val="00544567"/>
    <w:rPr>
      <w:rFonts w:ascii="Calibri" w:hAnsi="Calibri"/>
      <w:sz w:val="22"/>
      <w:szCs w:val="22"/>
    </w:rPr>
  </w:style>
  <w:style w:type="character" w:customStyle="1" w:styleId="FooterChar">
    <w:name w:val="Footer Char"/>
    <w:link w:val="Footer"/>
    <w:uiPriority w:val="99"/>
    <w:rsid w:val="00D55CE0"/>
    <w:rPr>
      <w:rFonts w:ascii="Calibri" w:hAnsi="Calibri"/>
      <w:sz w:val="22"/>
      <w:szCs w:val="22"/>
    </w:rPr>
  </w:style>
  <w:style w:type="paragraph" w:styleId="NormalWeb">
    <w:name w:val="Normal (Web)"/>
    <w:basedOn w:val="Normal"/>
    <w:uiPriority w:val="99"/>
    <w:unhideWhenUsed/>
    <w:rsid w:val="006C63AA"/>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4364">
      <w:bodyDiv w:val="1"/>
      <w:marLeft w:val="0"/>
      <w:marRight w:val="0"/>
      <w:marTop w:val="0"/>
      <w:marBottom w:val="0"/>
      <w:divBdr>
        <w:top w:val="none" w:sz="0" w:space="0" w:color="auto"/>
        <w:left w:val="none" w:sz="0" w:space="0" w:color="auto"/>
        <w:bottom w:val="none" w:sz="0" w:space="0" w:color="auto"/>
        <w:right w:val="none" w:sz="0" w:space="0" w:color="auto"/>
      </w:divBdr>
      <w:divsChild>
        <w:div w:id="1014845019">
          <w:marLeft w:val="0"/>
          <w:marRight w:val="0"/>
          <w:marTop w:val="0"/>
          <w:marBottom w:val="0"/>
          <w:divBdr>
            <w:top w:val="none" w:sz="0" w:space="0" w:color="auto"/>
            <w:left w:val="none" w:sz="0" w:space="0" w:color="auto"/>
            <w:bottom w:val="none" w:sz="0" w:space="0" w:color="auto"/>
            <w:right w:val="none" w:sz="0" w:space="0" w:color="auto"/>
          </w:divBdr>
          <w:divsChild>
            <w:div w:id="1603293915">
              <w:marLeft w:val="0"/>
              <w:marRight w:val="0"/>
              <w:marTop w:val="0"/>
              <w:marBottom w:val="0"/>
              <w:divBdr>
                <w:top w:val="none" w:sz="0" w:space="0" w:color="auto"/>
                <w:left w:val="none" w:sz="0" w:space="0" w:color="auto"/>
                <w:bottom w:val="none" w:sz="0" w:space="0" w:color="auto"/>
                <w:right w:val="none" w:sz="0" w:space="0" w:color="auto"/>
              </w:divBdr>
              <w:divsChild>
                <w:div w:id="876426893">
                  <w:marLeft w:val="0"/>
                  <w:marRight w:val="0"/>
                  <w:marTop w:val="0"/>
                  <w:marBottom w:val="0"/>
                  <w:divBdr>
                    <w:top w:val="none" w:sz="0" w:space="0" w:color="auto"/>
                    <w:left w:val="none" w:sz="0" w:space="0" w:color="auto"/>
                    <w:bottom w:val="none" w:sz="0" w:space="0" w:color="auto"/>
                    <w:right w:val="none" w:sz="0" w:space="0" w:color="auto"/>
                  </w:divBdr>
                  <w:divsChild>
                    <w:div w:id="10146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12391">
      <w:bodyDiv w:val="1"/>
      <w:marLeft w:val="0"/>
      <w:marRight w:val="0"/>
      <w:marTop w:val="0"/>
      <w:marBottom w:val="0"/>
      <w:divBdr>
        <w:top w:val="none" w:sz="0" w:space="0" w:color="auto"/>
        <w:left w:val="none" w:sz="0" w:space="0" w:color="auto"/>
        <w:bottom w:val="none" w:sz="0" w:space="0" w:color="auto"/>
        <w:right w:val="none" w:sz="0" w:space="0" w:color="auto"/>
      </w:divBdr>
      <w:divsChild>
        <w:div w:id="582840145">
          <w:marLeft w:val="0"/>
          <w:marRight w:val="0"/>
          <w:marTop w:val="0"/>
          <w:marBottom w:val="0"/>
          <w:divBdr>
            <w:top w:val="none" w:sz="0" w:space="0" w:color="auto"/>
            <w:left w:val="none" w:sz="0" w:space="0" w:color="auto"/>
            <w:bottom w:val="none" w:sz="0" w:space="0" w:color="auto"/>
            <w:right w:val="none" w:sz="0" w:space="0" w:color="auto"/>
          </w:divBdr>
          <w:divsChild>
            <w:div w:id="551229676">
              <w:marLeft w:val="0"/>
              <w:marRight w:val="0"/>
              <w:marTop w:val="0"/>
              <w:marBottom w:val="0"/>
              <w:divBdr>
                <w:top w:val="none" w:sz="0" w:space="0" w:color="auto"/>
                <w:left w:val="none" w:sz="0" w:space="0" w:color="auto"/>
                <w:bottom w:val="none" w:sz="0" w:space="0" w:color="auto"/>
                <w:right w:val="none" w:sz="0" w:space="0" w:color="auto"/>
              </w:divBdr>
              <w:divsChild>
                <w:div w:id="1631790170">
                  <w:marLeft w:val="0"/>
                  <w:marRight w:val="0"/>
                  <w:marTop w:val="0"/>
                  <w:marBottom w:val="0"/>
                  <w:divBdr>
                    <w:top w:val="none" w:sz="0" w:space="0" w:color="auto"/>
                    <w:left w:val="none" w:sz="0" w:space="0" w:color="auto"/>
                    <w:bottom w:val="none" w:sz="0" w:space="0" w:color="auto"/>
                    <w:right w:val="none" w:sz="0" w:space="0" w:color="auto"/>
                  </w:divBdr>
                  <w:divsChild>
                    <w:div w:id="13030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0256">
      <w:bodyDiv w:val="1"/>
      <w:marLeft w:val="0"/>
      <w:marRight w:val="0"/>
      <w:marTop w:val="0"/>
      <w:marBottom w:val="0"/>
      <w:divBdr>
        <w:top w:val="none" w:sz="0" w:space="0" w:color="auto"/>
        <w:left w:val="none" w:sz="0" w:space="0" w:color="auto"/>
        <w:bottom w:val="none" w:sz="0" w:space="0" w:color="auto"/>
        <w:right w:val="none" w:sz="0" w:space="0" w:color="auto"/>
      </w:divBdr>
      <w:divsChild>
        <w:div w:id="1692299617">
          <w:marLeft w:val="0"/>
          <w:marRight w:val="0"/>
          <w:marTop w:val="0"/>
          <w:marBottom w:val="0"/>
          <w:divBdr>
            <w:top w:val="none" w:sz="0" w:space="0" w:color="auto"/>
            <w:left w:val="none" w:sz="0" w:space="0" w:color="auto"/>
            <w:bottom w:val="none" w:sz="0" w:space="0" w:color="auto"/>
            <w:right w:val="none" w:sz="0" w:space="0" w:color="auto"/>
          </w:divBdr>
          <w:divsChild>
            <w:div w:id="883172574">
              <w:marLeft w:val="0"/>
              <w:marRight w:val="0"/>
              <w:marTop w:val="0"/>
              <w:marBottom w:val="0"/>
              <w:divBdr>
                <w:top w:val="none" w:sz="0" w:space="0" w:color="auto"/>
                <w:left w:val="none" w:sz="0" w:space="0" w:color="auto"/>
                <w:bottom w:val="none" w:sz="0" w:space="0" w:color="auto"/>
                <w:right w:val="none" w:sz="0" w:space="0" w:color="auto"/>
              </w:divBdr>
              <w:divsChild>
                <w:div w:id="1013605848">
                  <w:marLeft w:val="0"/>
                  <w:marRight w:val="0"/>
                  <w:marTop w:val="0"/>
                  <w:marBottom w:val="0"/>
                  <w:divBdr>
                    <w:top w:val="none" w:sz="0" w:space="0" w:color="auto"/>
                    <w:left w:val="none" w:sz="0" w:space="0" w:color="auto"/>
                    <w:bottom w:val="none" w:sz="0" w:space="0" w:color="auto"/>
                    <w:right w:val="none" w:sz="0" w:space="0" w:color="auto"/>
                  </w:divBdr>
                  <w:divsChild>
                    <w:div w:id="179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164">
      <w:bodyDiv w:val="1"/>
      <w:marLeft w:val="0"/>
      <w:marRight w:val="0"/>
      <w:marTop w:val="0"/>
      <w:marBottom w:val="0"/>
      <w:divBdr>
        <w:top w:val="none" w:sz="0" w:space="0" w:color="auto"/>
        <w:left w:val="none" w:sz="0" w:space="0" w:color="auto"/>
        <w:bottom w:val="none" w:sz="0" w:space="0" w:color="auto"/>
        <w:right w:val="none" w:sz="0" w:space="0" w:color="auto"/>
      </w:divBdr>
      <w:divsChild>
        <w:div w:id="1453472490">
          <w:marLeft w:val="0"/>
          <w:marRight w:val="0"/>
          <w:marTop w:val="0"/>
          <w:marBottom w:val="0"/>
          <w:divBdr>
            <w:top w:val="none" w:sz="0" w:space="0" w:color="auto"/>
            <w:left w:val="none" w:sz="0" w:space="0" w:color="auto"/>
            <w:bottom w:val="none" w:sz="0" w:space="0" w:color="auto"/>
            <w:right w:val="none" w:sz="0" w:space="0" w:color="auto"/>
          </w:divBdr>
          <w:divsChild>
            <w:div w:id="1160005969">
              <w:marLeft w:val="0"/>
              <w:marRight w:val="0"/>
              <w:marTop w:val="0"/>
              <w:marBottom w:val="0"/>
              <w:divBdr>
                <w:top w:val="none" w:sz="0" w:space="0" w:color="auto"/>
                <w:left w:val="none" w:sz="0" w:space="0" w:color="auto"/>
                <w:bottom w:val="none" w:sz="0" w:space="0" w:color="auto"/>
                <w:right w:val="none" w:sz="0" w:space="0" w:color="auto"/>
              </w:divBdr>
              <w:divsChild>
                <w:div w:id="850919836">
                  <w:marLeft w:val="0"/>
                  <w:marRight w:val="0"/>
                  <w:marTop w:val="0"/>
                  <w:marBottom w:val="0"/>
                  <w:divBdr>
                    <w:top w:val="none" w:sz="0" w:space="0" w:color="auto"/>
                    <w:left w:val="none" w:sz="0" w:space="0" w:color="auto"/>
                    <w:bottom w:val="none" w:sz="0" w:space="0" w:color="auto"/>
                    <w:right w:val="none" w:sz="0" w:space="0" w:color="auto"/>
                  </w:divBdr>
                  <w:divsChild>
                    <w:div w:id="324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120">
      <w:bodyDiv w:val="1"/>
      <w:marLeft w:val="0"/>
      <w:marRight w:val="0"/>
      <w:marTop w:val="0"/>
      <w:marBottom w:val="0"/>
      <w:divBdr>
        <w:top w:val="none" w:sz="0" w:space="0" w:color="auto"/>
        <w:left w:val="none" w:sz="0" w:space="0" w:color="auto"/>
        <w:bottom w:val="none" w:sz="0" w:space="0" w:color="auto"/>
        <w:right w:val="none" w:sz="0" w:space="0" w:color="auto"/>
      </w:divBdr>
      <w:divsChild>
        <w:div w:id="1650406722">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sChild>
                <w:div w:id="1584101692">
                  <w:marLeft w:val="0"/>
                  <w:marRight w:val="0"/>
                  <w:marTop w:val="0"/>
                  <w:marBottom w:val="0"/>
                  <w:divBdr>
                    <w:top w:val="none" w:sz="0" w:space="0" w:color="auto"/>
                    <w:left w:val="none" w:sz="0" w:space="0" w:color="auto"/>
                    <w:bottom w:val="none" w:sz="0" w:space="0" w:color="auto"/>
                    <w:right w:val="none" w:sz="0" w:space="0" w:color="auto"/>
                  </w:divBdr>
                  <w:divsChild>
                    <w:div w:id="9519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54408">
      <w:bodyDiv w:val="1"/>
      <w:marLeft w:val="0"/>
      <w:marRight w:val="0"/>
      <w:marTop w:val="0"/>
      <w:marBottom w:val="0"/>
      <w:divBdr>
        <w:top w:val="none" w:sz="0" w:space="0" w:color="auto"/>
        <w:left w:val="none" w:sz="0" w:space="0" w:color="auto"/>
        <w:bottom w:val="none" w:sz="0" w:space="0" w:color="auto"/>
        <w:right w:val="none" w:sz="0" w:space="0" w:color="auto"/>
      </w:divBdr>
      <w:divsChild>
        <w:div w:id="2131973861">
          <w:marLeft w:val="0"/>
          <w:marRight w:val="0"/>
          <w:marTop w:val="0"/>
          <w:marBottom w:val="0"/>
          <w:divBdr>
            <w:top w:val="none" w:sz="0" w:space="0" w:color="auto"/>
            <w:left w:val="none" w:sz="0" w:space="0" w:color="auto"/>
            <w:bottom w:val="none" w:sz="0" w:space="0" w:color="auto"/>
            <w:right w:val="none" w:sz="0" w:space="0" w:color="auto"/>
          </w:divBdr>
          <w:divsChild>
            <w:div w:id="1378119367">
              <w:marLeft w:val="0"/>
              <w:marRight w:val="0"/>
              <w:marTop w:val="0"/>
              <w:marBottom w:val="0"/>
              <w:divBdr>
                <w:top w:val="none" w:sz="0" w:space="0" w:color="auto"/>
                <w:left w:val="none" w:sz="0" w:space="0" w:color="auto"/>
                <w:bottom w:val="none" w:sz="0" w:space="0" w:color="auto"/>
                <w:right w:val="none" w:sz="0" w:space="0" w:color="auto"/>
              </w:divBdr>
              <w:divsChild>
                <w:div w:id="1076363933">
                  <w:marLeft w:val="0"/>
                  <w:marRight w:val="0"/>
                  <w:marTop w:val="0"/>
                  <w:marBottom w:val="0"/>
                  <w:divBdr>
                    <w:top w:val="none" w:sz="0" w:space="0" w:color="auto"/>
                    <w:left w:val="none" w:sz="0" w:space="0" w:color="auto"/>
                    <w:bottom w:val="none" w:sz="0" w:space="0" w:color="auto"/>
                    <w:right w:val="none" w:sz="0" w:space="0" w:color="auto"/>
                  </w:divBdr>
                  <w:divsChild>
                    <w:div w:id="3234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3045">
      <w:bodyDiv w:val="1"/>
      <w:marLeft w:val="0"/>
      <w:marRight w:val="0"/>
      <w:marTop w:val="0"/>
      <w:marBottom w:val="0"/>
      <w:divBdr>
        <w:top w:val="none" w:sz="0" w:space="0" w:color="auto"/>
        <w:left w:val="none" w:sz="0" w:space="0" w:color="auto"/>
        <w:bottom w:val="none" w:sz="0" w:space="0" w:color="auto"/>
        <w:right w:val="none" w:sz="0" w:space="0" w:color="auto"/>
      </w:divBdr>
      <w:divsChild>
        <w:div w:id="169878807">
          <w:marLeft w:val="0"/>
          <w:marRight w:val="0"/>
          <w:marTop w:val="0"/>
          <w:marBottom w:val="0"/>
          <w:divBdr>
            <w:top w:val="none" w:sz="0" w:space="0" w:color="auto"/>
            <w:left w:val="none" w:sz="0" w:space="0" w:color="auto"/>
            <w:bottom w:val="none" w:sz="0" w:space="0" w:color="auto"/>
            <w:right w:val="none" w:sz="0" w:space="0" w:color="auto"/>
          </w:divBdr>
          <w:divsChild>
            <w:div w:id="698628254">
              <w:marLeft w:val="0"/>
              <w:marRight w:val="0"/>
              <w:marTop w:val="0"/>
              <w:marBottom w:val="0"/>
              <w:divBdr>
                <w:top w:val="none" w:sz="0" w:space="0" w:color="auto"/>
                <w:left w:val="none" w:sz="0" w:space="0" w:color="auto"/>
                <w:bottom w:val="none" w:sz="0" w:space="0" w:color="auto"/>
                <w:right w:val="none" w:sz="0" w:space="0" w:color="auto"/>
              </w:divBdr>
              <w:divsChild>
                <w:div w:id="919099846">
                  <w:marLeft w:val="0"/>
                  <w:marRight w:val="0"/>
                  <w:marTop w:val="0"/>
                  <w:marBottom w:val="0"/>
                  <w:divBdr>
                    <w:top w:val="none" w:sz="0" w:space="0" w:color="auto"/>
                    <w:left w:val="none" w:sz="0" w:space="0" w:color="auto"/>
                    <w:bottom w:val="none" w:sz="0" w:space="0" w:color="auto"/>
                    <w:right w:val="none" w:sz="0" w:space="0" w:color="auto"/>
                  </w:divBdr>
                </w:div>
              </w:divsChild>
            </w:div>
            <w:div w:id="1658996946">
              <w:marLeft w:val="0"/>
              <w:marRight w:val="0"/>
              <w:marTop w:val="0"/>
              <w:marBottom w:val="0"/>
              <w:divBdr>
                <w:top w:val="none" w:sz="0" w:space="0" w:color="auto"/>
                <w:left w:val="none" w:sz="0" w:space="0" w:color="auto"/>
                <w:bottom w:val="none" w:sz="0" w:space="0" w:color="auto"/>
                <w:right w:val="none" w:sz="0" w:space="0" w:color="auto"/>
              </w:divBdr>
              <w:divsChild>
                <w:div w:id="716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http://www.cptc.edu/about" TargetMode="External"/><Relationship Id="rId10" Type="http://schemas.openxmlformats.org/officeDocument/2006/relationships/hyperlink" Target="http://www.cptc.edu/institutional-effectiveness/data-dash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3</Pages>
  <Words>893</Words>
  <Characters>5096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Sony Electronics, Inc.</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THasart</dc:creator>
  <cp:lastModifiedBy>Tawny Dotson</cp:lastModifiedBy>
  <cp:revision>7</cp:revision>
  <cp:lastPrinted>2008-09-02T22:18:00Z</cp:lastPrinted>
  <dcterms:created xsi:type="dcterms:W3CDTF">2016-11-05T00:06:00Z</dcterms:created>
  <dcterms:modified xsi:type="dcterms:W3CDTF">2016-11-11T01:36:00Z</dcterms:modified>
</cp:coreProperties>
</file>