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542DF29F" w14:textId="77777777" w:rsidR="003254EC" w:rsidRPr="00DC2626" w:rsidRDefault="007C50D7" w:rsidP="007C50D7">
      <w:pPr>
        <w:jc w:val="center"/>
        <w:rPr>
          <w:rFonts w:asciiTheme="majorHAnsi" w:hAnsiTheme="majorHAnsi"/>
          <w:b/>
          <w:sz w:val="56"/>
          <w:szCs w:val="56"/>
        </w:rPr>
      </w:pPr>
      <w:r w:rsidRPr="00DC2626">
        <w:rPr>
          <w:rFonts w:asciiTheme="majorHAnsi" w:hAnsiTheme="majorHAnsi"/>
          <w:b/>
          <w:sz w:val="56"/>
          <w:szCs w:val="56"/>
        </w:rPr>
        <w:t>Guided Pathways 5-Year Implementation Work Plan</w:t>
      </w:r>
      <w:r w:rsidR="00191644" w:rsidRPr="00DC2626">
        <w:rPr>
          <w:rStyle w:val="FootnoteReference"/>
          <w:rFonts w:asciiTheme="majorHAnsi" w:hAnsiTheme="majorHAnsi"/>
          <w:b/>
          <w:sz w:val="56"/>
          <w:szCs w:val="56"/>
        </w:rPr>
        <w:footnoteReference w:id="2"/>
      </w:r>
      <w:r w:rsidR="00275CA1" w:rsidRPr="00DC2626">
        <w:rPr>
          <w:rFonts w:asciiTheme="majorHAnsi" w:hAnsiTheme="majorHAnsi"/>
          <w:b/>
          <w:sz w:val="56"/>
          <w:szCs w:val="56"/>
        </w:rPr>
        <w:t xml:space="preserve"> </w:t>
      </w:r>
    </w:p>
    <w:p w14:paraId="01C1B008" w14:textId="77777777" w:rsidR="00AD5924" w:rsidRPr="00DC2626" w:rsidRDefault="00AB31EA" w:rsidP="00DC2626">
      <w:pPr>
        <w:rPr>
          <w:rFonts w:asciiTheme="majorHAnsi" w:hAnsiTheme="majorHAnsi"/>
          <w:b/>
          <w:sz w:val="40"/>
          <w:szCs w:val="40"/>
        </w:rPr>
      </w:pPr>
      <w:r w:rsidRPr="00DC2626">
        <w:rPr>
          <w:rFonts w:asciiTheme="majorHAnsi" w:hAnsiTheme="majorHAnsi"/>
          <w:i/>
          <w:noProof/>
          <w:sz w:val="28"/>
          <w:szCs w:val="28"/>
          <w:u w:val="single"/>
        </w:rPr>
        <mc:AlternateContent>
          <mc:Choice Requires="wps">
            <w:drawing>
              <wp:anchor distT="0" distB="0" distL="114300" distR="114300" simplePos="0" relativeHeight="251655680" behindDoc="0" locked="0" layoutInCell="1" allowOverlap="1" wp14:anchorId="367EE5E8" wp14:editId="3D46B678">
                <wp:simplePos x="0" y="0"/>
                <wp:positionH relativeFrom="column">
                  <wp:posOffset>-60385</wp:posOffset>
                </wp:positionH>
                <wp:positionV relativeFrom="paragraph">
                  <wp:posOffset>255402</wp:posOffset>
                </wp:positionV>
                <wp:extent cx="8936966" cy="284229"/>
                <wp:effectExtent l="0" t="0" r="17145" b="20955"/>
                <wp:wrapNone/>
                <wp:docPr id="5" name="Text Box 5"/>
                <wp:cNvGraphicFramePr/>
                <a:graphic xmlns:a="http://schemas.openxmlformats.org/drawingml/2006/main">
                  <a:graphicData uri="http://schemas.microsoft.com/office/word/2010/wordprocessingShape">
                    <wps:wsp>
                      <wps:cNvSpPr txBox="1"/>
                      <wps:spPr>
                        <a:xfrm>
                          <a:off x="0" y="0"/>
                          <a:ext cx="8936966" cy="284229"/>
                        </a:xfrm>
                        <a:prstGeom prst="rect">
                          <a:avLst/>
                        </a:prstGeom>
                        <a:solidFill>
                          <a:schemeClr val="bg2">
                            <a:lumMod val="75000"/>
                          </a:schemeClr>
                        </a:solidFill>
                        <a:ln w="6350">
                          <a:solidFill>
                            <a:schemeClr val="bg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9946BE6" w14:textId="77777777" w:rsidR="00F24332" w:rsidRPr="00AB31EA" w:rsidRDefault="00F24332">
                            <w:pPr>
                              <w:rPr>
                                <w:i/>
                                <w:color w:val="FFFFFF" w:themeColor="background1"/>
                                <w:sz w:val="28"/>
                                <w:szCs w:val="28"/>
                              </w:rPr>
                            </w:pPr>
                            <w:r w:rsidRPr="00AB31EA">
                              <w:rPr>
                                <w:i/>
                                <w:color w:val="FFFFFF" w:themeColor="background1"/>
                                <w:sz w:val="28"/>
                                <w:szCs w:val="28"/>
                              </w:rPr>
                              <w:t>WORK PLAN PURPOSE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7EE5E8" id="_x0000_t202" coordsize="21600,21600" o:spt="202" path="m,l,21600r21600,l21600,xe">
                <v:stroke joinstyle="miter"/>
                <v:path gradientshapeok="t" o:connecttype="rect"/>
              </v:shapetype>
              <v:shape id="Text Box 5" o:spid="_x0000_s1026" type="#_x0000_t202" style="position:absolute;margin-left:-4.75pt;margin-top:20.1pt;width:703.7pt;height:2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" fillcolor="#aeaaaa [2414]" strokecolor="#aeaaaa [2414]" strokeweight=".5pt">
                <v:textbox>
                  <w:txbxContent>
                    <w:p w14:paraId="59946BE6" w14:textId="77777777" w:rsidR="00F24332" w:rsidRPr="00AB31EA" w:rsidRDefault="00F24332">
                      <w:pPr>
                        <w:rPr>
                          <w:i/>
                          <w:color w:val="FFFFFF" w:themeColor="background1"/>
                          <w:sz w:val="28"/>
                          <w:szCs w:val="28"/>
                        </w:rPr>
                      </w:pPr>
                      <w:r w:rsidRPr="00AB31EA">
                        <w:rPr>
                          <w:i/>
                          <w:color w:val="FFFFFF" w:themeColor="background1"/>
                          <w:sz w:val="28"/>
                          <w:szCs w:val="28"/>
                        </w:rPr>
                        <w:t>WORK PLAN PURPOSE</w:t>
                      </w:r>
                    </w:p>
                  </w:txbxContent>
                </v:textbox>
              </v:shape>
            </w:pict>
          </mc:Fallback>
        </mc:AlternateContent>
      </w:r>
    </w:p>
    <w:p w14:paraId="7E8AD674" w14:textId="77777777" w:rsidR="003254EC" w:rsidRPr="00DC2626" w:rsidRDefault="003254EC" w:rsidP="007C50D7">
      <w:pPr>
        <w:rPr>
          <w:rFonts w:asciiTheme="majorHAnsi" w:hAnsiTheme="majorHAnsi"/>
          <w:i/>
          <w:sz w:val="28"/>
          <w:szCs w:val="28"/>
          <w:u w:val="single"/>
        </w:rPr>
      </w:pPr>
    </w:p>
    <w:p w14:paraId="2F521F26" w14:textId="77777777" w:rsidR="00275CA1" w:rsidRPr="00DC2626" w:rsidRDefault="007C50D7" w:rsidP="007C50D7">
      <w:pPr>
        <w:rPr>
          <w:rFonts w:asciiTheme="majorHAnsi" w:hAnsiTheme="majorHAnsi"/>
          <w:sz w:val="24"/>
          <w:szCs w:val="24"/>
        </w:rPr>
      </w:pPr>
      <w:r w:rsidRPr="00DC2626">
        <w:rPr>
          <w:rFonts w:asciiTheme="majorHAnsi" w:hAnsiTheme="majorHAnsi"/>
          <w:sz w:val="24"/>
          <w:szCs w:val="24"/>
        </w:rPr>
        <w:t>This tool is desig</w:t>
      </w:r>
      <w:r w:rsidR="00AD5924" w:rsidRPr="00DC2626">
        <w:rPr>
          <w:rFonts w:asciiTheme="majorHAnsi" w:hAnsiTheme="majorHAnsi"/>
          <w:sz w:val="24"/>
          <w:szCs w:val="24"/>
        </w:rPr>
        <w:t>ned to help your college</w:t>
      </w:r>
      <w:r w:rsidR="003254EC" w:rsidRPr="00DC2626">
        <w:rPr>
          <w:rFonts w:asciiTheme="majorHAnsi" w:hAnsiTheme="majorHAnsi"/>
          <w:sz w:val="24"/>
          <w:szCs w:val="24"/>
        </w:rPr>
        <w:t>:</w:t>
      </w:r>
    </w:p>
    <w:p w14:paraId="7C81BAB6" w14:textId="08359B3D" w:rsidR="00275CA1" w:rsidRPr="00DC2626" w:rsidRDefault="003F22DD" w:rsidP="003254EC">
      <w:pPr>
        <w:pStyle w:val="ListParagraph"/>
        <w:numPr>
          <w:ilvl w:val="0"/>
          <w:numId w:val="2"/>
        </w:numPr>
        <w:rPr>
          <w:rFonts w:asciiTheme="majorHAnsi" w:hAnsiTheme="majorHAnsi"/>
          <w:sz w:val="24"/>
          <w:szCs w:val="24"/>
        </w:rPr>
      </w:pPr>
      <w:r>
        <w:rPr>
          <w:rFonts w:asciiTheme="majorHAnsi" w:hAnsiTheme="majorHAnsi"/>
          <w:b/>
          <w:sz w:val="24"/>
          <w:szCs w:val="24"/>
        </w:rPr>
        <w:t>A</w:t>
      </w:r>
      <w:r w:rsidR="00275CA1" w:rsidRPr="00DC2626">
        <w:rPr>
          <w:rFonts w:asciiTheme="majorHAnsi" w:hAnsiTheme="majorHAnsi"/>
          <w:b/>
          <w:sz w:val="24"/>
          <w:szCs w:val="24"/>
        </w:rPr>
        <w:t xml:space="preserve">ssess </w:t>
      </w:r>
      <w:r w:rsidR="007C50D7" w:rsidRPr="00DC2626">
        <w:rPr>
          <w:rFonts w:asciiTheme="majorHAnsi" w:hAnsiTheme="majorHAnsi"/>
          <w:sz w:val="24"/>
          <w:szCs w:val="24"/>
        </w:rPr>
        <w:t xml:space="preserve">how far along you are in implementing essential </w:t>
      </w:r>
      <w:r w:rsidR="00DE4EFE">
        <w:rPr>
          <w:rFonts w:asciiTheme="majorHAnsi" w:hAnsiTheme="majorHAnsi"/>
          <w:sz w:val="24"/>
          <w:szCs w:val="24"/>
        </w:rPr>
        <w:t>G</w:t>
      </w:r>
      <w:r w:rsidR="007C50D7" w:rsidRPr="00DC2626">
        <w:rPr>
          <w:rFonts w:asciiTheme="majorHAnsi" w:hAnsiTheme="majorHAnsi"/>
          <w:sz w:val="24"/>
          <w:szCs w:val="24"/>
        </w:rPr>
        <w:t xml:space="preserve">uided </w:t>
      </w:r>
      <w:r w:rsidR="00DE4EFE">
        <w:rPr>
          <w:rFonts w:asciiTheme="majorHAnsi" w:hAnsiTheme="majorHAnsi"/>
          <w:sz w:val="24"/>
          <w:szCs w:val="24"/>
        </w:rPr>
        <w:t>P</w:t>
      </w:r>
      <w:r w:rsidR="007C50D7" w:rsidRPr="00DC2626">
        <w:rPr>
          <w:rFonts w:asciiTheme="majorHAnsi" w:hAnsiTheme="majorHAnsi"/>
          <w:sz w:val="24"/>
          <w:szCs w:val="24"/>
        </w:rPr>
        <w:t xml:space="preserve">athways practices at scale </w:t>
      </w:r>
    </w:p>
    <w:p w14:paraId="17E4C404" w14:textId="0B912DD5" w:rsidR="00275CA1" w:rsidRPr="00DC2626" w:rsidRDefault="003F22DD" w:rsidP="003254EC">
      <w:pPr>
        <w:pStyle w:val="ListParagraph"/>
        <w:numPr>
          <w:ilvl w:val="0"/>
          <w:numId w:val="2"/>
        </w:numPr>
        <w:rPr>
          <w:rFonts w:asciiTheme="majorHAnsi" w:hAnsiTheme="majorHAnsi"/>
          <w:sz w:val="24"/>
          <w:szCs w:val="24"/>
        </w:rPr>
      </w:pPr>
      <w:r>
        <w:rPr>
          <w:rFonts w:asciiTheme="majorHAnsi" w:hAnsiTheme="majorHAnsi"/>
          <w:b/>
          <w:sz w:val="24"/>
          <w:szCs w:val="24"/>
        </w:rPr>
        <w:t>P</w:t>
      </w:r>
      <w:r w:rsidR="007C50D7" w:rsidRPr="00DC2626">
        <w:rPr>
          <w:rFonts w:asciiTheme="majorHAnsi" w:hAnsiTheme="majorHAnsi"/>
          <w:b/>
          <w:sz w:val="24"/>
          <w:szCs w:val="24"/>
        </w:rPr>
        <w:t>lan</w:t>
      </w:r>
      <w:r w:rsidR="007C50D7" w:rsidRPr="00DC2626">
        <w:rPr>
          <w:rFonts w:asciiTheme="majorHAnsi" w:hAnsiTheme="majorHAnsi"/>
          <w:sz w:val="24"/>
          <w:szCs w:val="24"/>
        </w:rPr>
        <w:t xml:space="preserve"> for scaled implementation in areas where additional </w:t>
      </w:r>
      <w:r w:rsidR="007E5B2D" w:rsidRPr="00DC2626">
        <w:rPr>
          <w:rFonts w:asciiTheme="majorHAnsi" w:hAnsiTheme="majorHAnsi"/>
          <w:sz w:val="24"/>
          <w:szCs w:val="24"/>
        </w:rPr>
        <w:t>work is</w:t>
      </w:r>
      <w:r w:rsidR="00275CA1" w:rsidRPr="00DC2626">
        <w:rPr>
          <w:rFonts w:asciiTheme="majorHAnsi" w:hAnsiTheme="majorHAnsi"/>
          <w:sz w:val="24"/>
          <w:szCs w:val="24"/>
        </w:rPr>
        <w:t xml:space="preserve"> needed</w:t>
      </w:r>
    </w:p>
    <w:p w14:paraId="3E409682" w14:textId="5B980078" w:rsidR="00275CA1" w:rsidRPr="00DC2626" w:rsidRDefault="003F22DD" w:rsidP="003254EC">
      <w:pPr>
        <w:pStyle w:val="ListParagraph"/>
        <w:numPr>
          <w:ilvl w:val="0"/>
          <w:numId w:val="2"/>
        </w:numPr>
        <w:rPr>
          <w:rFonts w:asciiTheme="majorHAnsi" w:hAnsiTheme="majorHAnsi"/>
          <w:sz w:val="24"/>
          <w:szCs w:val="24"/>
        </w:rPr>
      </w:pPr>
      <w:r>
        <w:rPr>
          <w:rFonts w:asciiTheme="majorHAnsi" w:hAnsiTheme="majorHAnsi"/>
          <w:b/>
          <w:sz w:val="24"/>
          <w:szCs w:val="24"/>
        </w:rPr>
        <w:t>M</w:t>
      </w:r>
      <w:r w:rsidR="007C50D7" w:rsidRPr="00DC2626">
        <w:rPr>
          <w:rFonts w:asciiTheme="majorHAnsi" w:hAnsiTheme="majorHAnsi"/>
          <w:b/>
          <w:sz w:val="24"/>
          <w:szCs w:val="24"/>
        </w:rPr>
        <w:t>onitor</w:t>
      </w:r>
      <w:r w:rsidR="007C50D7" w:rsidRPr="00DC2626">
        <w:rPr>
          <w:rFonts w:asciiTheme="majorHAnsi" w:hAnsiTheme="majorHAnsi"/>
          <w:sz w:val="24"/>
          <w:szCs w:val="24"/>
        </w:rPr>
        <w:t xml:space="preserve"> your progress toward full implementation</w:t>
      </w:r>
    </w:p>
    <w:p w14:paraId="4EDAD6E3" w14:textId="7156EF5B" w:rsidR="003254EC" w:rsidRPr="00DC2626" w:rsidRDefault="003F22DD" w:rsidP="003254EC">
      <w:pPr>
        <w:pStyle w:val="ListParagraph"/>
        <w:numPr>
          <w:ilvl w:val="0"/>
          <w:numId w:val="2"/>
        </w:numPr>
        <w:rPr>
          <w:rFonts w:asciiTheme="majorHAnsi" w:hAnsiTheme="majorHAnsi"/>
          <w:sz w:val="24"/>
          <w:szCs w:val="24"/>
        </w:rPr>
      </w:pPr>
      <w:r>
        <w:rPr>
          <w:rFonts w:asciiTheme="majorHAnsi" w:hAnsiTheme="majorHAnsi"/>
          <w:b/>
          <w:sz w:val="24"/>
          <w:szCs w:val="24"/>
        </w:rPr>
        <w:t>I</w:t>
      </w:r>
      <w:r w:rsidR="003254EC" w:rsidRPr="00DC2626">
        <w:rPr>
          <w:rFonts w:asciiTheme="majorHAnsi" w:hAnsiTheme="majorHAnsi"/>
          <w:b/>
          <w:sz w:val="24"/>
          <w:szCs w:val="24"/>
        </w:rPr>
        <w:t xml:space="preserve">nform </w:t>
      </w:r>
      <w:r w:rsidR="003254EC" w:rsidRPr="00DC2626">
        <w:rPr>
          <w:rFonts w:asciiTheme="majorHAnsi" w:hAnsiTheme="majorHAnsi"/>
          <w:sz w:val="24"/>
          <w:szCs w:val="24"/>
        </w:rPr>
        <w:t xml:space="preserve">improvements to </w:t>
      </w:r>
      <w:r w:rsidR="00AD5924" w:rsidRPr="00DC2626">
        <w:rPr>
          <w:rFonts w:asciiTheme="majorHAnsi" w:hAnsiTheme="majorHAnsi"/>
          <w:sz w:val="24"/>
          <w:szCs w:val="24"/>
        </w:rPr>
        <w:t xml:space="preserve">future </w:t>
      </w:r>
      <w:r w:rsidR="003254EC" w:rsidRPr="00DC2626">
        <w:rPr>
          <w:rFonts w:asciiTheme="majorHAnsi" w:hAnsiTheme="majorHAnsi"/>
          <w:sz w:val="24"/>
          <w:szCs w:val="24"/>
        </w:rPr>
        <w:t xml:space="preserve">institutes, coaching, or </w:t>
      </w:r>
      <w:r w:rsidR="007E5B2D" w:rsidRPr="00DC2626">
        <w:rPr>
          <w:rFonts w:asciiTheme="majorHAnsi" w:hAnsiTheme="majorHAnsi"/>
          <w:sz w:val="24"/>
          <w:szCs w:val="24"/>
        </w:rPr>
        <w:t>additional technical assistance</w:t>
      </w:r>
    </w:p>
    <w:p w14:paraId="3C729E41" w14:textId="77777777" w:rsidR="00275CA1" w:rsidRPr="00DC2626" w:rsidRDefault="00275CA1" w:rsidP="003254EC">
      <w:pPr>
        <w:rPr>
          <w:rFonts w:asciiTheme="majorHAnsi" w:hAnsiTheme="majorHAnsi"/>
          <w:sz w:val="24"/>
          <w:szCs w:val="24"/>
        </w:rPr>
      </w:pPr>
    </w:p>
    <w:p w14:paraId="142DEAA6" w14:textId="77777777" w:rsidR="00542061" w:rsidRPr="00DC2626" w:rsidRDefault="00B93DD4" w:rsidP="003254EC">
      <w:pPr>
        <w:rPr>
          <w:rFonts w:asciiTheme="majorHAnsi" w:hAnsiTheme="majorHAnsi"/>
          <w:sz w:val="24"/>
          <w:szCs w:val="24"/>
        </w:rPr>
      </w:pPr>
      <w:r w:rsidRPr="00DC2626">
        <w:rPr>
          <w:rFonts w:asciiTheme="majorHAnsi" w:hAnsiTheme="majorHAnsi"/>
          <w:i/>
          <w:noProof/>
          <w:sz w:val="28"/>
          <w:szCs w:val="28"/>
          <w:u w:val="single"/>
        </w:rPr>
        <mc:AlternateContent>
          <mc:Choice Requires="wps">
            <w:drawing>
              <wp:anchor distT="0" distB="0" distL="114300" distR="114300" simplePos="0" relativeHeight="251657728" behindDoc="0" locked="0" layoutInCell="1" allowOverlap="1" wp14:anchorId="5CD2F47B" wp14:editId="23F9F930">
                <wp:simplePos x="0" y="0"/>
                <wp:positionH relativeFrom="margin">
                  <wp:align>left</wp:align>
                </wp:positionH>
                <wp:positionV relativeFrom="paragraph">
                  <wp:posOffset>1270</wp:posOffset>
                </wp:positionV>
                <wp:extent cx="8936355" cy="283845"/>
                <wp:effectExtent l="0" t="0" r="17145" b="20955"/>
                <wp:wrapNone/>
                <wp:docPr id="6" name="Text Box 6"/>
                <wp:cNvGraphicFramePr/>
                <a:graphic xmlns:a="http://schemas.openxmlformats.org/drawingml/2006/main">
                  <a:graphicData uri="http://schemas.microsoft.com/office/word/2010/wordprocessingShape">
                    <wps:wsp>
                      <wps:cNvSpPr txBox="1"/>
                      <wps:spPr>
                        <a:xfrm>
                          <a:off x="0" y="0"/>
                          <a:ext cx="8936355" cy="283845"/>
                        </a:xfrm>
                        <a:prstGeom prst="rect">
                          <a:avLst/>
                        </a:prstGeom>
                        <a:solidFill>
                          <a:srgbClr val="E7E6E6">
                            <a:lumMod val="75000"/>
                          </a:srgbClr>
                        </a:solidFill>
                        <a:ln w="6350">
                          <a:solidFill>
                            <a:srgbClr val="E7E6E6">
                              <a:lumMod val="75000"/>
                            </a:srgbClr>
                          </a:solidFill>
                        </a:ln>
                        <a:effectLst/>
                      </wps:spPr>
                      <wps:txbx>
                        <w:txbxContent>
                          <w:p w14:paraId="695E30DC" w14:textId="77777777" w:rsidR="00F24332" w:rsidRPr="00AB31EA" w:rsidRDefault="00F24332" w:rsidP="00AB31EA">
                            <w:pPr>
                              <w:rPr>
                                <w:i/>
                                <w:color w:val="FFFFFF" w:themeColor="background1"/>
                                <w:sz w:val="28"/>
                                <w:szCs w:val="28"/>
                              </w:rPr>
                            </w:pPr>
                            <w:r w:rsidRPr="00AB31EA">
                              <w:rPr>
                                <w:i/>
                                <w:color w:val="FFFFFF" w:themeColor="background1"/>
                                <w:sz w:val="28"/>
                                <w:szCs w:val="28"/>
                              </w:rPr>
                              <w:t xml:space="preserve">WORK PLAN </w:t>
                            </w:r>
                            <w:r>
                              <w:rPr>
                                <w:i/>
                                <w:color w:val="FFFFFF" w:themeColor="background1"/>
                                <w:sz w:val="28"/>
                                <w:szCs w:val="28"/>
                              </w:rPr>
                              <w:t>INSTRUCTIONS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2F47B" id="Text Box 6" o:spid="_x0000_s1027" type="#_x0000_t202" style="position:absolute;margin-left:0;margin-top:.1pt;width:703.65pt;height:22.3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" fillcolor="#afabab" strokecolor="#afabab" strokeweight=".5pt">
                <v:textbox>
                  <w:txbxContent>
                    <w:p w14:paraId="695E30DC" w14:textId="77777777" w:rsidR="00F24332" w:rsidRPr="00AB31EA" w:rsidRDefault="00F24332" w:rsidP="00AB31EA">
                      <w:pPr>
                        <w:rPr>
                          <w:i/>
                          <w:color w:val="FFFFFF" w:themeColor="background1"/>
                          <w:sz w:val="28"/>
                          <w:szCs w:val="28"/>
                        </w:rPr>
                      </w:pPr>
                      <w:r w:rsidRPr="00AB31EA">
                        <w:rPr>
                          <w:i/>
                          <w:color w:val="FFFFFF" w:themeColor="background1"/>
                          <w:sz w:val="28"/>
                          <w:szCs w:val="28"/>
                        </w:rPr>
                        <w:t xml:space="preserve">WORK PLAN </w:t>
                      </w:r>
                      <w:r>
                        <w:rPr>
                          <w:i/>
                          <w:color w:val="FFFFFF" w:themeColor="background1"/>
                          <w:sz w:val="28"/>
                          <w:szCs w:val="28"/>
                        </w:rPr>
                        <w:t>INSTRUCTIONS</w:t>
                      </w:r>
                    </w:p>
                  </w:txbxContent>
                </v:textbox>
                <w10:wrap anchorx="margin"/>
              </v:shape>
            </w:pict>
          </mc:Fallback>
        </mc:AlternateContent>
      </w:r>
    </w:p>
    <w:p w14:paraId="408F9D46" w14:textId="77777777" w:rsidR="00AB31EA" w:rsidRPr="00DC2626" w:rsidRDefault="00AB31EA" w:rsidP="003254EC">
      <w:pPr>
        <w:rPr>
          <w:rFonts w:asciiTheme="majorHAnsi" w:hAnsiTheme="majorHAnsi"/>
          <w:sz w:val="24"/>
          <w:szCs w:val="24"/>
        </w:rPr>
      </w:pPr>
    </w:p>
    <w:p w14:paraId="60915E65" w14:textId="77777777" w:rsidR="00AD5924" w:rsidRPr="00DC2626" w:rsidRDefault="007C50D7" w:rsidP="003254EC">
      <w:pPr>
        <w:rPr>
          <w:rFonts w:asciiTheme="majorHAnsi" w:hAnsiTheme="majorHAnsi"/>
          <w:sz w:val="24"/>
          <w:szCs w:val="24"/>
        </w:rPr>
      </w:pPr>
      <w:r w:rsidRPr="00DC2626">
        <w:rPr>
          <w:rFonts w:asciiTheme="majorHAnsi" w:hAnsiTheme="majorHAnsi"/>
          <w:sz w:val="24"/>
          <w:szCs w:val="24"/>
        </w:rPr>
        <w:t xml:space="preserve">For each essential practice area, describe </w:t>
      </w:r>
      <w:r w:rsidR="00AD5924" w:rsidRPr="00DC2626">
        <w:rPr>
          <w:rFonts w:asciiTheme="majorHAnsi" w:hAnsiTheme="majorHAnsi"/>
          <w:sz w:val="24"/>
          <w:szCs w:val="24"/>
        </w:rPr>
        <w:t xml:space="preserve">both </w:t>
      </w:r>
      <w:r w:rsidR="00542061" w:rsidRPr="00DC2626">
        <w:rPr>
          <w:rFonts w:asciiTheme="majorHAnsi" w:hAnsiTheme="majorHAnsi"/>
          <w:sz w:val="24"/>
          <w:szCs w:val="24"/>
        </w:rPr>
        <w:t>its current status on your campus</w:t>
      </w:r>
      <w:r w:rsidRPr="00DC2626">
        <w:rPr>
          <w:rFonts w:asciiTheme="majorHAnsi" w:hAnsiTheme="majorHAnsi"/>
          <w:sz w:val="24"/>
          <w:szCs w:val="24"/>
        </w:rPr>
        <w:t xml:space="preserve"> and the steps you will take to </w:t>
      </w:r>
      <w:r w:rsidR="003254EC" w:rsidRPr="00DC2626">
        <w:rPr>
          <w:rFonts w:asciiTheme="majorHAnsi" w:hAnsiTheme="majorHAnsi"/>
          <w:sz w:val="24"/>
          <w:szCs w:val="24"/>
        </w:rPr>
        <w:t xml:space="preserve">make the transition from </w:t>
      </w:r>
      <w:r w:rsidR="00B41062" w:rsidRPr="00DC2626">
        <w:rPr>
          <w:rFonts w:asciiTheme="majorHAnsi" w:hAnsiTheme="majorHAnsi"/>
          <w:sz w:val="24"/>
          <w:szCs w:val="24"/>
        </w:rPr>
        <w:t>current practice</w:t>
      </w:r>
      <w:r w:rsidR="003254EC" w:rsidRPr="00DC2626">
        <w:rPr>
          <w:rFonts w:asciiTheme="majorHAnsi" w:hAnsiTheme="majorHAnsi"/>
          <w:sz w:val="24"/>
          <w:szCs w:val="24"/>
        </w:rPr>
        <w:t xml:space="preserve"> to </w:t>
      </w:r>
      <w:r w:rsidR="00B41062" w:rsidRPr="00DC2626">
        <w:rPr>
          <w:rFonts w:asciiTheme="majorHAnsi" w:hAnsiTheme="majorHAnsi"/>
          <w:sz w:val="24"/>
          <w:szCs w:val="24"/>
        </w:rPr>
        <w:t xml:space="preserve">full </w:t>
      </w:r>
      <w:r w:rsidRPr="00DC2626">
        <w:rPr>
          <w:rFonts w:asciiTheme="majorHAnsi" w:hAnsiTheme="majorHAnsi"/>
          <w:sz w:val="24"/>
          <w:szCs w:val="24"/>
        </w:rPr>
        <w:t>implement</w:t>
      </w:r>
      <w:r w:rsidR="00B41062" w:rsidRPr="00DC2626">
        <w:rPr>
          <w:rFonts w:asciiTheme="majorHAnsi" w:hAnsiTheme="majorHAnsi"/>
          <w:sz w:val="24"/>
          <w:szCs w:val="24"/>
        </w:rPr>
        <w:t>ation of</w:t>
      </w:r>
      <w:r w:rsidRPr="00DC2626">
        <w:rPr>
          <w:rFonts w:asciiTheme="majorHAnsi" w:hAnsiTheme="majorHAnsi"/>
          <w:sz w:val="24"/>
          <w:szCs w:val="24"/>
        </w:rPr>
        <w:t xml:space="preserve"> </w:t>
      </w:r>
      <w:r w:rsidR="003254EC" w:rsidRPr="00DC2626">
        <w:rPr>
          <w:rFonts w:asciiTheme="majorHAnsi" w:hAnsiTheme="majorHAnsi"/>
          <w:sz w:val="24"/>
          <w:szCs w:val="24"/>
        </w:rPr>
        <w:t xml:space="preserve">each essential </w:t>
      </w:r>
      <w:r w:rsidRPr="00DC2626">
        <w:rPr>
          <w:rFonts w:asciiTheme="majorHAnsi" w:hAnsiTheme="majorHAnsi"/>
          <w:sz w:val="24"/>
          <w:szCs w:val="24"/>
        </w:rPr>
        <w:t xml:space="preserve">element </w:t>
      </w:r>
      <w:r w:rsidR="003254EC" w:rsidRPr="00DC2626">
        <w:rPr>
          <w:rFonts w:asciiTheme="majorHAnsi" w:hAnsiTheme="majorHAnsi"/>
          <w:sz w:val="24"/>
          <w:szCs w:val="24"/>
        </w:rPr>
        <w:t xml:space="preserve">of Guided Pathways </w:t>
      </w:r>
      <w:r w:rsidR="00AD5924" w:rsidRPr="00DC2626">
        <w:rPr>
          <w:rFonts w:asciiTheme="majorHAnsi" w:hAnsiTheme="majorHAnsi"/>
          <w:sz w:val="24"/>
          <w:szCs w:val="24"/>
        </w:rPr>
        <w:t xml:space="preserve">at scale, defined as reaching all </w:t>
      </w:r>
      <w:r w:rsidR="0061742B" w:rsidRPr="00DC2626">
        <w:rPr>
          <w:rFonts w:asciiTheme="majorHAnsi" w:hAnsiTheme="majorHAnsi"/>
          <w:sz w:val="24"/>
          <w:szCs w:val="24"/>
        </w:rPr>
        <w:t>credential</w:t>
      </w:r>
      <w:r w:rsidR="00AD5924" w:rsidRPr="00DC2626">
        <w:rPr>
          <w:rFonts w:asciiTheme="majorHAnsi" w:hAnsiTheme="majorHAnsi"/>
          <w:sz w:val="24"/>
          <w:szCs w:val="24"/>
        </w:rPr>
        <w:t>-</w:t>
      </w:r>
      <w:r w:rsidR="003254EC" w:rsidRPr="00DC2626">
        <w:rPr>
          <w:rFonts w:asciiTheme="majorHAnsi" w:hAnsiTheme="majorHAnsi"/>
          <w:sz w:val="24"/>
          <w:szCs w:val="24"/>
        </w:rPr>
        <w:t xml:space="preserve">seeking students. </w:t>
      </w:r>
      <w:r w:rsidR="00542061" w:rsidRPr="00DC2626">
        <w:rPr>
          <w:rFonts w:asciiTheme="majorHAnsi" w:hAnsiTheme="majorHAnsi"/>
          <w:sz w:val="24"/>
          <w:szCs w:val="24"/>
        </w:rPr>
        <w:t>Please keep the following in mind as you complete or update this work plan:</w:t>
      </w:r>
    </w:p>
    <w:p w14:paraId="43DF2BF9" w14:textId="77777777" w:rsidR="00542061" w:rsidRPr="00DC2626" w:rsidRDefault="00542061" w:rsidP="00542061">
      <w:pPr>
        <w:pStyle w:val="ListParagraph"/>
        <w:numPr>
          <w:ilvl w:val="0"/>
          <w:numId w:val="4"/>
        </w:numPr>
        <w:rPr>
          <w:rFonts w:asciiTheme="majorHAnsi" w:hAnsiTheme="majorHAnsi"/>
          <w:sz w:val="24"/>
          <w:szCs w:val="24"/>
        </w:rPr>
      </w:pPr>
      <w:r w:rsidRPr="00DC2626">
        <w:rPr>
          <w:rFonts w:asciiTheme="majorHAnsi" w:hAnsiTheme="majorHAnsi"/>
          <w:sz w:val="24"/>
          <w:szCs w:val="24"/>
        </w:rPr>
        <w:t xml:space="preserve">Activities need to be specific and </w:t>
      </w:r>
      <w:r w:rsidR="00953772" w:rsidRPr="00DC2626">
        <w:rPr>
          <w:rFonts w:asciiTheme="majorHAnsi" w:hAnsiTheme="majorHAnsi"/>
          <w:sz w:val="24"/>
          <w:szCs w:val="24"/>
        </w:rPr>
        <w:t>actionable</w:t>
      </w:r>
      <w:r w:rsidRPr="00DC2626">
        <w:rPr>
          <w:rFonts w:asciiTheme="majorHAnsi" w:hAnsiTheme="majorHAnsi"/>
          <w:sz w:val="24"/>
          <w:szCs w:val="24"/>
        </w:rPr>
        <w:t>. Your description need</w:t>
      </w:r>
      <w:r w:rsidR="00D30550" w:rsidRPr="00DC2626">
        <w:rPr>
          <w:rFonts w:asciiTheme="majorHAnsi" w:hAnsiTheme="majorHAnsi"/>
          <w:sz w:val="24"/>
          <w:szCs w:val="24"/>
        </w:rPr>
        <w:t>s</w:t>
      </w:r>
      <w:r w:rsidRPr="00DC2626">
        <w:rPr>
          <w:rFonts w:asciiTheme="majorHAnsi" w:hAnsiTheme="majorHAnsi"/>
          <w:sz w:val="24"/>
          <w:szCs w:val="24"/>
        </w:rPr>
        <w:t xml:space="preserve"> </w:t>
      </w:r>
      <w:r w:rsidR="00B41062" w:rsidRPr="00DC2626">
        <w:rPr>
          <w:rFonts w:asciiTheme="majorHAnsi" w:hAnsiTheme="majorHAnsi"/>
          <w:sz w:val="24"/>
          <w:szCs w:val="24"/>
        </w:rPr>
        <w:t xml:space="preserve">to </w:t>
      </w:r>
      <w:r w:rsidR="00D30550" w:rsidRPr="00DC2626">
        <w:rPr>
          <w:rFonts w:asciiTheme="majorHAnsi" w:hAnsiTheme="majorHAnsi"/>
          <w:sz w:val="24"/>
          <w:szCs w:val="24"/>
        </w:rPr>
        <w:t>include</w:t>
      </w:r>
      <w:r w:rsidRPr="00DC2626">
        <w:rPr>
          <w:rFonts w:asciiTheme="majorHAnsi" w:hAnsiTheme="majorHAnsi"/>
          <w:sz w:val="24"/>
          <w:szCs w:val="24"/>
        </w:rPr>
        <w:t xml:space="preserve"> any key work products, milestones, or deliverables</w:t>
      </w:r>
      <w:r w:rsidR="007F601D" w:rsidRPr="00DC2626">
        <w:rPr>
          <w:rFonts w:asciiTheme="majorHAnsi" w:hAnsiTheme="majorHAnsi"/>
          <w:sz w:val="24"/>
          <w:szCs w:val="24"/>
        </w:rPr>
        <w:t>.</w:t>
      </w:r>
      <w:r w:rsidR="007A479D" w:rsidRPr="00DC2626">
        <w:rPr>
          <w:rFonts w:asciiTheme="majorHAnsi" w:hAnsiTheme="majorHAnsi"/>
          <w:sz w:val="24"/>
          <w:szCs w:val="24"/>
        </w:rPr>
        <w:t xml:space="preserve"> Identify the data you will need to use for planning.</w:t>
      </w:r>
    </w:p>
    <w:p w14:paraId="63A6BCC8" w14:textId="77777777" w:rsidR="007F601D" w:rsidRPr="00DC2626" w:rsidRDefault="007F601D" w:rsidP="00542061">
      <w:pPr>
        <w:pStyle w:val="ListParagraph"/>
        <w:numPr>
          <w:ilvl w:val="0"/>
          <w:numId w:val="4"/>
        </w:numPr>
        <w:rPr>
          <w:rFonts w:asciiTheme="majorHAnsi" w:hAnsiTheme="majorHAnsi"/>
          <w:sz w:val="24"/>
          <w:szCs w:val="24"/>
        </w:rPr>
      </w:pPr>
      <w:r w:rsidRPr="00DC2626">
        <w:rPr>
          <w:rFonts w:asciiTheme="majorHAnsi" w:hAnsiTheme="majorHAnsi"/>
          <w:sz w:val="24"/>
          <w:szCs w:val="24"/>
        </w:rPr>
        <w:t>Each activity must have an accountable person or group with a defined role, responsibility, and authority for its completion.</w:t>
      </w:r>
    </w:p>
    <w:p w14:paraId="0EA52FE2" w14:textId="773F84EC" w:rsidR="008057DD" w:rsidRPr="00DC2626" w:rsidRDefault="00542061" w:rsidP="007F601D">
      <w:pPr>
        <w:pStyle w:val="ListParagraph"/>
        <w:numPr>
          <w:ilvl w:val="0"/>
          <w:numId w:val="5"/>
        </w:numPr>
        <w:rPr>
          <w:rFonts w:asciiTheme="majorHAnsi" w:hAnsiTheme="majorHAnsi"/>
          <w:sz w:val="24"/>
          <w:szCs w:val="24"/>
        </w:rPr>
      </w:pPr>
      <w:r w:rsidRPr="00DC2626">
        <w:rPr>
          <w:rFonts w:asciiTheme="majorHAnsi" w:hAnsiTheme="majorHAnsi"/>
          <w:sz w:val="24"/>
          <w:szCs w:val="24"/>
        </w:rPr>
        <w:t xml:space="preserve">Scale is a critical element of Guided Pathways implementation. </w:t>
      </w:r>
      <w:r w:rsidR="007F601D" w:rsidRPr="00DC2626">
        <w:rPr>
          <w:rFonts w:asciiTheme="majorHAnsi" w:hAnsiTheme="majorHAnsi"/>
          <w:sz w:val="24"/>
          <w:szCs w:val="24"/>
        </w:rPr>
        <w:t xml:space="preserve">When an </w:t>
      </w:r>
      <w:r w:rsidR="00C039D5">
        <w:rPr>
          <w:rFonts w:asciiTheme="majorHAnsi" w:hAnsiTheme="majorHAnsi"/>
          <w:sz w:val="24"/>
          <w:szCs w:val="24"/>
        </w:rPr>
        <w:t>e</w:t>
      </w:r>
      <w:r w:rsidR="007F601D" w:rsidRPr="00DC2626">
        <w:rPr>
          <w:rFonts w:asciiTheme="majorHAnsi" w:hAnsiTheme="majorHAnsi"/>
          <w:sz w:val="24"/>
          <w:szCs w:val="24"/>
        </w:rPr>
        <w:t xml:space="preserve">ssential </w:t>
      </w:r>
      <w:r w:rsidR="00C039D5">
        <w:rPr>
          <w:rFonts w:asciiTheme="majorHAnsi" w:hAnsiTheme="majorHAnsi"/>
          <w:sz w:val="24"/>
          <w:szCs w:val="24"/>
        </w:rPr>
        <w:t>p</w:t>
      </w:r>
      <w:r w:rsidR="007F601D" w:rsidRPr="00DC2626">
        <w:rPr>
          <w:rFonts w:asciiTheme="majorHAnsi" w:hAnsiTheme="majorHAnsi"/>
          <w:sz w:val="24"/>
          <w:szCs w:val="24"/>
        </w:rPr>
        <w:t xml:space="preserve">ractice includes an activity that must be 1) scaled or </w:t>
      </w:r>
    </w:p>
    <w:p w14:paraId="722AA1CD" w14:textId="77777777" w:rsidR="007F601D" w:rsidRPr="00DC2626" w:rsidRDefault="007F601D" w:rsidP="008057DD">
      <w:pPr>
        <w:pStyle w:val="ListParagraph"/>
        <w:rPr>
          <w:rFonts w:asciiTheme="majorHAnsi" w:hAnsiTheme="majorHAnsi"/>
          <w:sz w:val="24"/>
          <w:szCs w:val="24"/>
        </w:rPr>
      </w:pPr>
      <w:r w:rsidRPr="00DC2626">
        <w:rPr>
          <w:rFonts w:asciiTheme="majorHAnsi" w:hAnsiTheme="majorHAnsi"/>
          <w:sz w:val="24"/>
          <w:szCs w:val="24"/>
        </w:rPr>
        <w:t>2) made mandatory, explain the mechanism which will ensure scale and/or mandate is met.</w:t>
      </w:r>
    </w:p>
    <w:p w14:paraId="688E3838" w14:textId="77777777" w:rsidR="007F601D" w:rsidRPr="00DC2626" w:rsidRDefault="007F601D" w:rsidP="007F601D">
      <w:pPr>
        <w:pStyle w:val="ListParagraph"/>
        <w:numPr>
          <w:ilvl w:val="0"/>
          <w:numId w:val="5"/>
        </w:numPr>
        <w:rPr>
          <w:rFonts w:asciiTheme="majorHAnsi" w:hAnsiTheme="majorHAnsi"/>
          <w:sz w:val="24"/>
          <w:szCs w:val="24"/>
        </w:rPr>
      </w:pPr>
      <w:r w:rsidRPr="00DC2626">
        <w:rPr>
          <w:rFonts w:asciiTheme="majorHAnsi" w:hAnsiTheme="majorHAnsi"/>
          <w:sz w:val="24"/>
          <w:szCs w:val="24"/>
        </w:rPr>
        <w:t>If a</w:t>
      </w:r>
      <w:r w:rsidR="008057DD" w:rsidRPr="00DC2626">
        <w:rPr>
          <w:rFonts w:asciiTheme="majorHAnsi" w:hAnsiTheme="majorHAnsi"/>
          <w:sz w:val="24"/>
          <w:szCs w:val="24"/>
        </w:rPr>
        <w:t>n</w:t>
      </w:r>
      <w:r w:rsidRPr="00DC2626">
        <w:rPr>
          <w:rFonts w:asciiTheme="majorHAnsi" w:hAnsiTheme="majorHAnsi"/>
          <w:sz w:val="24"/>
          <w:szCs w:val="24"/>
        </w:rPr>
        <w:t xml:space="preserve"> activity in the work plan is ongoing (for example, groups of faculty meeting to review course data)</w:t>
      </w:r>
      <w:r w:rsidR="008057DD" w:rsidRPr="00DC2626">
        <w:rPr>
          <w:rFonts w:asciiTheme="majorHAnsi" w:hAnsiTheme="majorHAnsi"/>
          <w:sz w:val="24"/>
          <w:szCs w:val="24"/>
        </w:rPr>
        <w:t>, please use the “target completion date”</w:t>
      </w:r>
      <w:r w:rsidRPr="00DC2626">
        <w:rPr>
          <w:rFonts w:asciiTheme="majorHAnsi" w:hAnsiTheme="majorHAnsi"/>
          <w:sz w:val="24"/>
          <w:szCs w:val="24"/>
        </w:rPr>
        <w:t xml:space="preserve"> </w:t>
      </w:r>
      <w:r w:rsidR="008057DD" w:rsidRPr="00DC2626">
        <w:rPr>
          <w:rFonts w:asciiTheme="majorHAnsi" w:hAnsiTheme="majorHAnsi"/>
          <w:sz w:val="24"/>
          <w:szCs w:val="24"/>
        </w:rPr>
        <w:t>column in the timeline table to indicate the</w:t>
      </w:r>
      <w:r w:rsidRPr="00DC2626">
        <w:rPr>
          <w:rFonts w:asciiTheme="majorHAnsi" w:hAnsiTheme="majorHAnsi"/>
          <w:sz w:val="24"/>
          <w:szCs w:val="24"/>
        </w:rPr>
        <w:t xml:space="preserve"> frequency (twice quarterly, weekly, etc</w:t>
      </w:r>
      <w:r w:rsidR="008057DD" w:rsidRPr="00DC2626">
        <w:rPr>
          <w:rFonts w:asciiTheme="majorHAnsi" w:hAnsiTheme="majorHAnsi"/>
          <w:sz w:val="24"/>
          <w:szCs w:val="24"/>
        </w:rPr>
        <w:t>.</w:t>
      </w:r>
      <w:r w:rsidRPr="00DC2626">
        <w:rPr>
          <w:rFonts w:asciiTheme="majorHAnsi" w:hAnsiTheme="majorHAnsi"/>
          <w:sz w:val="24"/>
          <w:szCs w:val="24"/>
        </w:rPr>
        <w:t xml:space="preserve">) </w:t>
      </w:r>
      <w:r w:rsidR="008057DD" w:rsidRPr="00DC2626">
        <w:rPr>
          <w:rFonts w:asciiTheme="majorHAnsi" w:hAnsiTheme="majorHAnsi"/>
          <w:sz w:val="24"/>
          <w:szCs w:val="24"/>
        </w:rPr>
        <w:t>of that activity.</w:t>
      </w:r>
    </w:p>
    <w:p w14:paraId="330FBB33" w14:textId="2A257E79" w:rsidR="007F601D" w:rsidRPr="00DC2626" w:rsidRDefault="007F601D" w:rsidP="00542061">
      <w:pPr>
        <w:pStyle w:val="ListParagraph"/>
        <w:numPr>
          <w:ilvl w:val="0"/>
          <w:numId w:val="4"/>
        </w:numPr>
        <w:rPr>
          <w:rFonts w:asciiTheme="majorHAnsi" w:hAnsiTheme="majorHAnsi"/>
          <w:sz w:val="24"/>
          <w:szCs w:val="24"/>
        </w:rPr>
      </w:pPr>
      <w:r w:rsidRPr="00DC2626">
        <w:rPr>
          <w:rFonts w:asciiTheme="majorHAnsi" w:hAnsiTheme="majorHAnsi"/>
          <w:sz w:val="24"/>
          <w:szCs w:val="24"/>
        </w:rPr>
        <w:t>It is important that the set of activities you describe will clearly result in meeting the provided definition of each Guided Pathways essential practice</w:t>
      </w:r>
      <w:r w:rsidR="00E27031" w:rsidRPr="00DC2626">
        <w:rPr>
          <w:rFonts w:asciiTheme="majorHAnsi" w:hAnsiTheme="majorHAnsi"/>
          <w:sz w:val="24"/>
          <w:szCs w:val="24"/>
        </w:rPr>
        <w:t xml:space="preserve"> (in bold above each </w:t>
      </w:r>
      <w:r w:rsidR="008119A0">
        <w:rPr>
          <w:rFonts w:asciiTheme="majorHAnsi" w:hAnsiTheme="majorHAnsi"/>
          <w:sz w:val="24"/>
          <w:szCs w:val="24"/>
        </w:rPr>
        <w:t>A</w:t>
      </w:r>
      <w:r w:rsidR="00E41114">
        <w:rPr>
          <w:rFonts w:asciiTheme="majorHAnsi" w:hAnsiTheme="majorHAnsi"/>
          <w:sz w:val="24"/>
          <w:szCs w:val="24"/>
        </w:rPr>
        <w:t xml:space="preserve">ction </w:t>
      </w:r>
      <w:r w:rsidR="008119A0">
        <w:rPr>
          <w:rFonts w:asciiTheme="majorHAnsi" w:hAnsiTheme="majorHAnsi"/>
          <w:sz w:val="24"/>
          <w:szCs w:val="24"/>
        </w:rPr>
        <w:t>P</w:t>
      </w:r>
      <w:r w:rsidR="00E41114">
        <w:rPr>
          <w:rFonts w:asciiTheme="majorHAnsi" w:hAnsiTheme="majorHAnsi"/>
          <w:sz w:val="24"/>
          <w:szCs w:val="24"/>
        </w:rPr>
        <w:t>lan</w:t>
      </w:r>
      <w:r w:rsidR="00E27031" w:rsidRPr="00DC2626">
        <w:rPr>
          <w:rFonts w:asciiTheme="majorHAnsi" w:hAnsiTheme="majorHAnsi"/>
          <w:sz w:val="24"/>
          <w:szCs w:val="24"/>
        </w:rPr>
        <w:t>)</w:t>
      </w:r>
      <w:r w:rsidRPr="00DC2626">
        <w:rPr>
          <w:rFonts w:asciiTheme="majorHAnsi" w:hAnsiTheme="majorHAnsi"/>
          <w:sz w:val="24"/>
          <w:szCs w:val="24"/>
        </w:rPr>
        <w:t xml:space="preserve">. </w:t>
      </w:r>
      <w:r w:rsidR="00D30550" w:rsidRPr="00DC2626">
        <w:rPr>
          <w:rFonts w:asciiTheme="majorHAnsi" w:hAnsiTheme="majorHAnsi"/>
          <w:sz w:val="24"/>
          <w:szCs w:val="24"/>
        </w:rPr>
        <w:t xml:space="preserve">While we expect you’ll have more details for the </w:t>
      </w:r>
      <w:r w:rsidR="00953772" w:rsidRPr="00DC2626">
        <w:rPr>
          <w:rFonts w:asciiTheme="majorHAnsi" w:hAnsiTheme="majorHAnsi"/>
          <w:sz w:val="24"/>
          <w:szCs w:val="24"/>
        </w:rPr>
        <w:t xml:space="preserve">upcoming </w:t>
      </w:r>
      <w:r w:rsidR="00D30550" w:rsidRPr="00DC2626">
        <w:rPr>
          <w:rFonts w:asciiTheme="majorHAnsi" w:hAnsiTheme="majorHAnsi"/>
          <w:sz w:val="24"/>
          <w:szCs w:val="24"/>
        </w:rPr>
        <w:t>year of work, this plan must include all years.</w:t>
      </w:r>
    </w:p>
    <w:p w14:paraId="7D8D5ADB" w14:textId="77777777" w:rsidR="007A479D" w:rsidRPr="00DC2626" w:rsidRDefault="008057DD" w:rsidP="005B1DAF">
      <w:pPr>
        <w:pStyle w:val="ListParagraph"/>
        <w:numPr>
          <w:ilvl w:val="0"/>
          <w:numId w:val="4"/>
        </w:numPr>
        <w:rPr>
          <w:rFonts w:asciiTheme="majorHAnsi" w:hAnsiTheme="majorHAnsi"/>
          <w:sz w:val="24"/>
          <w:szCs w:val="24"/>
        </w:rPr>
      </w:pPr>
      <w:r w:rsidRPr="00DC2626">
        <w:rPr>
          <w:rFonts w:asciiTheme="majorHAnsi" w:hAnsiTheme="majorHAnsi"/>
          <w:sz w:val="24"/>
          <w:szCs w:val="24"/>
        </w:rPr>
        <w:t>In the narrative description of your progress, please address both accomplishments and challenges. Open discussion on these topics will inform the content of future institutes and technical assistance.</w:t>
      </w:r>
    </w:p>
    <w:p w14:paraId="32E380C4" w14:textId="51E311CC" w:rsidR="00BA7F2C" w:rsidRPr="00DC2626" w:rsidRDefault="00BA7F2C" w:rsidP="005B1DAF">
      <w:pPr>
        <w:pStyle w:val="ListParagraph"/>
        <w:numPr>
          <w:ilvl w:val="0"/>
          <w:numId w:val="4"/>
        </w:numPr>
        <w:rPr>
          <w:rFonts w:asciiTheme="majorHAnsi" w:hAnsiTheme="majorHAnsi"/>
          <w:sz w:val="24"/>
          <w:szCs w:val="24"/>
        </w:rPr>
      </w:pPr>
      <w:r w:rsidRPr="00DC2626">
        <w:rPr>
          <w:rFonts w:asciiTheme="majorHAnsi" w:hAnsiTheme="majorHAnsi"/>
          <w:sz w:val="24"/>
          <w:szCs w:val="24"/>
        </w:rPr>
        <w:t xml:space="preserve">If initial work on a particular </w:t>
      </w:r>
      <w:r w:rsidR="00C039D5">
        <w:rPr>
          <w:rFonts w:asciiTheme="majorHAnsi" w:hAnsiTheme="majorHAnsi"/>
          <w:sz w:val="24"/>
          <w:szCs w:val="24"/>
        </w:rPr>
        <w:t>e</w:t>
      </w:r>
      <w:r w:rsidRPr="00DC2626">
        <w:rPr>
          <w:rFonts w:asciiTheme="majorHAnsi" w:hAnsiTheme="majorHAnsi"/>
          <w:sz w:val="24"/>
          <w:szCs w:val="24"/>
        </w:rPr>
        <w:t xml:space="preserve">ssential </w:t>
      </w:r>
      <w:r w:rsidR="00C039D5">
        <w:rPr>
          <w:rFonts w:asciiTheme="majorHAnsi" w:hAnsiTheme="majorHAnsi"/>
          <w:sz w:val="24"/>
          <w:szCs w:val="24"/>
        </w:rPr>
        <w:t>p</w:t>
      </w:r>
      <w:r w:rsidRPr="00DC2626">
        <w:rPr>
          <w:rFonts w:asciiTheme="majorHAnsi" w:hAnsiTheme="majorHAnsi"/>
          <w:sz w:val="24"/>
          <w:szCs w:val="24"/>
        </w:rPr>
        <w:t>ractice is complete, use the work plan to lay out activities you will engage in to refine and improve your college’s implementation of that practice.</w:t>
      </w:r>
    </w:p>
    <w:p w14:paraId="5CCFA6C2" w14:textId="77777777" w:rsidR="00BA7F2C" w:rsidRPr="00DC2626" w:rsidRDefault="00BA7F2C" w:rsidP="00BA7F2C">
      <w:pPr>
        <w:pStyle w:val="ListParagraph"/>
        <w:rPr>
          <w:rFonts w:asciiTheme="majorHAnsi" w:hAnsiTheme="majorHAnsi"/>
          <w:sz w:val="24"/>
          <w:szCs w:val="24"/>
        </w:rPr>
      </w:pPr>
    </w:p>
    <w:p w14:paraId="253D4C3A" w14:textId="77777777" w:rsidR="007C50D7" w:rsidRPr="00DC2626" w:rsidRDefault="007C50D7" w:rsidP="00AB31EA">
      <w:pPr>
        <w:pStyle w:val="ListParagraph"/>
        <w:rPr>
          <w:rFonts w:asciiTheme="majorHAnsi" w:hAnsiTheme="majorHAnsi"/>
          <w:sz w:val="6"/>
          <w:szCs w:val="6"/>
        </w:rPr>
      </w:pPr>
      <w:r w:rsidRPr="00DC2626">
        <w:rPr>
          <w:rFonts w:asciiTheme="majorHAnsi" w:hAnsiTheme="majorHAnsi"/>
          <w:sz w:val="6"/>
          <w:szCs w:val="6"/>
        </w:rPr>
        <w:tab/>
      </w:r>
    </w:p>
    <w:p w14:paraId="3BA20830" w14:textId="77777777" w:rsidR="00475804" w:rsidRPr="00DC2626" w:rsidRDefault="00475804" w:rsidP="007C50D7">
      <w:pPr>
        <w:jc w:val="center"/>
        <w:rPr>
          <w:rFonts w:asciiTheme="majorHAnsi" w:hAnsiTheme="majorHAnsi"/>
          <w:b/>
          <w:sz w:val="36"/>
          <w:szCs w:val="36"/>
        </w:rPr>
      </w:pPr>
    </w:p>
    <w:p w14:paraId="5220FF57" w14:textId="2F90DE46" w:rsidR="007C50D7" w:rsidRPr="00DC2626" w:rsidRDefault="007C50D7" w:rsidP="007C50D7">
      <w:pPr>
        <w:jc w:val="center"/>
        <w:rPr>
          <w:rFonts w:asciiTheme="majorHAnsi" w:hAnsiTheme="majorHAnsi"/>
          <w:b/>
          <w:sz w:val="36"/>
          <w:szCs w:val="36"/>
        </w:rPr>
      </w:pPr>
      <w:r w:rsidRPr="00DC2626">
        <w:rPr>
          <w:rFonts w:asciiTheme="majorHAnsi" w:hAnsiTheme="majorHAnsi"/>
          <w:b/>
          <w:sz w:val="36"/>
          <w:szCs w:val="36"/>
        </w:rPr>
        <w:t>GUIDED PATHWAY</w:t>
      </w:r>
      <w:r w:rsidR="00927EBE">
        <w:rPr>
          <w:rFonts w:asciiTheme="majorHAnsi" w:hAnsiTheme="majorHAnsi"/>
          <w:b/>
          <w:sz w:val="36"/>
          <w:szCs w:val="36"/>
        </w:rPr>
        <w:t>S</w:t>
      </w:r>
      <w:r w:rsidRPr="00DC2626">
        <w:rPr>
          <w:rFonts w:asciiTheme="majorHAnsi" w:hAnsiTheme="majorHAnsi"/>
          <w:b/>
          <w:sz w:val="36"/>
          <w:szCs w:val="36"/>
        </w:rPr>
        <w:t xml:space="preserve"> ESSENTIAL PRACTICES</w:t>
      </w:r>
    </w:p>
    <w:p w14:paraId="56F087A4" w14:textId="77777777" w:rsidR="00953772" w:rsidRPr="00DC2626" w:rsidRDefault="00953772" w:rsidP="007C50D7">
      <w:pPr>
        <w:ind w:left="-540"/>
      </w:pPr>
    </w:p>
    <w:tbl>
      <w:tblPr>
        <w:tblStyle w:val="TableGrid"/>
        <w:tblW w:w="14922" w:type="dxa"/>
        <w:tblLook w:val="04A0" w:firstRow="1" w:lastRow="0" w:firstColumn="1" w:lastColumn="0" w:noHBand="0" w:noVBand="1"/>
      </w:tblPr>
      <w:tblGrid>
        <w:gridCol w:w="5935"/>
        <w:gridCol w:w="4109"/>
        <w:gridCol w:w="1833"/>
        <w:gridCol w:w="1254"/>
        <w:gridCol w:w="1791"/>
      </w:tblGrid>
      <w:tr w:rsidR="005B1DAF" w:rsidRPr="00DC2626" w14:paraId="4EA3EF12" w14:textId="77777777" w:rsidTr="005B1DAF">
        <w:trPr>
          <w:trHeight w:val="267"/>
        </w:trPr>
        <w:tc>
          <w:tcPr>
            <w:tcW w:w="14922" w:type="dxa"/>
            <w:gridSpan w:val="5"/>
            <w:shd w:val="clear" w:color="auto" w:fill="BFBFBF" w:themeFill="background1" w:themeFillShade="BF"/>
          </w:tcPr>
          <w:p w14:paraId="1964E4A3" w14:textId="0F2E8D90" w:rsidR="005B1DAF" w:rsidRPr="00DC2626" w:rsidRDefault="005B1DAF" w:rsidP="00927EBE">
            <w:pPr>
              <w:rPr>
                <w:rFonts w:asciiTheme="majorHAnsi" w:hAnsiTheme="majorHAnsi"/>
                <w:b/>
                <w:sz w:val="20"/>
                <w:szCs w:val="20"/>
              </w:rPr>
            </w:pPr>
            <w:r w:rsidRPr="00DC2626">
              <w:rPr>
                <w:b/>
              </w:rPr>
              <w:t xml:space="preserve">FACULTY, STAFF, </w:t>
            </w:r>
            <w:r w:rsidR="00927EBE">
              <w:rPr>
                <w:b/>
              </w:rPr>
              <w:t>AND</w:t>
            </w:r>
            <w:r w:rsidRPr="00DC2626">
              <w:rPr>
                <w:b/>
              </w:rPr>
              <w:t xml:space="preserve"> STUDENT ENGAGEMENT</w:t>
            </w:r>
            <w:r w:rsidRPr="00DC2626">
              <w:rPr>
                <w:rFonts w:asciiTheme="majorHAnsi" w:hAnsiTheme="majorHAnsi"/>
                <w:b/>
                <w:sz w:val="20"/>
                <w:szCs w:val="20"/>
              </w:rPr>
              <w:t xml:space="preserve">  </w:t>
            </w:r>
          </w:p>
        </w:tc>
      </w:tr>
      <w:tr w:rsidR="005B1DAF" w:rsidRPr="00DC2626" w14:paraId="61234887" w14:textId="77777777" w:rsidTr="005B1DAF">
        <w:trPr>
          <w:trHeight w:val="557"/>
        </w:trPr>
        <w:tc>
          <w:tcPr>
            <w:tcW w:w="14922" w:type="dxa"/>
            <w:gridSpan w:val="5"/>
          </w:tcPr>
          <w:p w14:paraId="56A4530C" w14:textId="07F9879C" w:rsidR="005B1DAF" w:rsidRPr="00DC2626" w:rsidRDefault="005B1DAF" w:rsidP="00953772">
            <w:pPr>
              <w:rPr>
                <w:rFonts w:asciiTheme="majorHAnsi" w:eastAsiaTheme="majorEastAsia" w:hAnsiTheme="majorHAnsi" w:cstheme="majorBidi"/>
                <w:b/>
                <w:sz w:val="20"/>
                <w:szCs w:val="20"/>
              </w:rPr>
            </w:pPr>
            <w:r w:rsidRPr="00DC2626">
              <w:rPr>
                <w:rFonts w:asciiTheme="majorHAnsi" w:eastAsiaTheme="majorEastAsia" w:hAnsiTheme="majorHAnsi" w:cstheme="majorBidi"/>
                <w:b/>
                <w:sz w:val="20"/>
                <w:szCs w:val="20"/>
              </w:rPr>
              <w:t xml:space="preserve">Faculty, staff, and students are engaged in developing, implementing, and refining each Guided Pathways element including but not limited to </w:t>
            </w:r>
            <w:r w:rsidR="00DE4EFE">
              <w:rPr>
                <w:rFonts w:asciiTheme="majorHAnsi" w:eastAsiaTheme="majorEastAsia" w:hAnsiTheme="majorHAnsi" w:cstheme="majorBidi"/>
                <w:b/>
                <w:sz w:val="20"/>
                <w:szCs w:val="20"/>
              </w:rPr>
              <w:t>program/</w:t>
            </w:r>
            <w:r w:rsidRPr="00DC2626">
              <w:rPr>
                <w:rFonts w:asciiTheme="majorHAnsi" w:eastAsiaTheme="majorEastAsia" w:hAnsiTheme="majorHAnsi" w:cstheme="majorBidi"/>
                <w:b/>
                <w:sz w:val="20"/>
                <w:szCs w:val="20"/>
              </w:rPr>
              <w:t>degree maps and integrated supports. Appropriate departments, work groups, or committees with broad faculty, staff, and student representation engage in ongoing work and provide feedback to leadership.</w:t>
            </w:r>
          </w:p>
          <w:p w14:paraId="162DE90C" w14:textId="77777777" w:rsidR="000D54F5" w:rsidRDefault="000D54F5" w:rsidP="00B200E7">
            <w:pPr>
              <w:rPr>
                <w:rFonts w:asciiTheme="majorHAnsi" w:eastAsiaTheme="majorEastAsia" w:hAnsiTheme="majorHAnsi" w:cstheme="majorBidi"/>
                <w:b/>
                <w:sz w:val="20"/>
                <w:szCs w:val="20"/>
              </w:rPr>
            </w:pPr>
          </w:p>
          <w:p w14:paraId="47234454" w14:textId="35491200" w:rsidR="005B1DAF" w:rsidRDefault="005B1DAF" w:rsidP="00B200E7">
            <w:pPr>
              <w:rPr>
                <w:rFonts w:asciiTheme="majorHAnsi" w:eastAsiaTheme="majorEastAsia" w:hAnsiTheme="majorHAnsi" w:cstheme="majorBidi"/>
                <w:sz w:val="20"/>
                <w:szCs w:val="20"/>
              </w:rPr>
            </w:pPr>
            <w:r w:rsidRPr="00DC2626">
              <w:rPr>
                <w:rFonts w:asciiTheme="majorHAnsi" w:eastAsiaTheme="majorEastAsia" w:hAnsiTheme="majorHAnsi" w:cstheme="majorBidi"/>
                <w:b/>
                <w:sz w:val="20"/>
                <w:szCs w:val="20"/>
              </w:rPr>
              <w:t xml:space="preserve">Minimum Requirements: </w:t>
            </w:r>
            <w:r w:rsidRPr="00DC2626">
              <w:rPr>
                <w:rFonts w:asciiTheme="majorHAnsi" w:eastAsiaTheme="majorEastAsia" w:hAnsiTheme="majorHAnsi" w:cstheme="majorBidi"/>
                <w:sz w:val="20"/>
                <w:szCs w:val="20"/>
              </w:rPr>
              <w:t xml:space="preserve">By the end of the </w:t>
            </w:r>
            <w:r w:rsidRPr="00DC2626">
              <w:rPr>
                <w:rFonts w:asciiTheme="majorHAnsi" w:eastAsiaTheme="majorEastAsia" w:hAnsiTheme="majorHAnsi" w:cstheme="majorBidi"/>
                <w:b/>
                <w:sz w:val="20"/>
                <w:szCs w:val="20"/>
              </w:rPr>
              <w:t>first</w:t>
            </w:r>
            <w:r w:rsidRPr="00DC2626">
              <w:rPr>
                <w:rFonts w:asciiTheme="majorHAnsi" w:eastAsiaTheme="majorEastAsia" w:hAnsiTheme="majorHAnsi" w:cstheme="majorBidi"/>
                <w:sz w:val="20"/>
                <w:szCs w:val="20"/>
              </w:rPr>
              <w:t xml:space="preserve"> </w:t>
            </w:r>
            <w:r w:rsidRPr="00DC2626">
              <w:rPr>
                <w:rFonts w:asciiTheme="majorHAnsi" w:eastAsiaTheme="majorEastAsia" w:hAnsiTheme="majorHAnsi" w:cstheme="majorBidi"/>
                <w:b/>
                <w:sz w:val="20"/>
                <w:szCs w:val="20"/>
              </w:rPr>
              <w:t>year</w:t>
            </w:r>
            <w:r w:rsidRPr="00DC2626">
              <w:rPr>
                <w:rFonts w:asciiTheme="majorHAnsi" w:eastAsiaTheme="majorEastAsia" w:hAnsiTheme="majorHAnsi" w:cstheme="majorBidi"/>
                <w:sz w:val="20"/>
                <w:szCs w:val="20"/>
              </w:rPr>
              <w:t xml:space="preserve"> </w:t>
            </w:r>
            <w:r w:rsidRPr="00DC2626">
              <w:rPr>
                <w:rFonts w:asciiTheme="majorHAnsi" w:hAnsiTheme="majorHAnsi"/>
                <w:sz w:val="20"/>
              </w:rPr>
              <w:t>(</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 xml:space="preserve">Cohort One Spring 2017; </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Cohort Two Spring 2019</w:t>
            </w:r>
            <w:r w:rsidR="005B2C2A">
              <w:rPr>
                <w:rFonts w:asciiTheme="majorHAnsi" w:hAnsiTheme="majorHAnsi"/>
                <w:sz w:val="20"/>
              </w:rPr>
              <w:t>;</w:t>
            </w:r>
            <w:r w:rsidRPr="00DC2626">
              <w:rPr>
                <w:rFonts w:asciiTheme="majorHAnsi" w:eastAsiaTheme="majorEastAsia" w:hAnsiTheme="majorHAnsi" w:cstheme="majorBidi"/>
                <w:sz w:val="20"/>
                <w:szCs w:val="20"/>
              </w:rPr>
              <w:t xml:space="preserve"> Final </w:t>
            </w:r>
            <w:r w:rsidR="005B2C2A">
              <w:rPr>
                <w:rFonts w:asciiTheme="majorHAnsi" w:eastAsiaTheme="majorEastAsia" w:hAnsiTheme="majorHAnsi" w:cstheme="majorBidi"/>
                <w:sz w:val="20"/>
                <w:szCs w:val="20"/>
              </w:rPr>
              <w:t>C</w:t>
            </w:r>
            <w:r w:rsidRPr="00DC2626">
              <w:rPr>
                <w:rFonts w:asciiTheme="majorHAnsi" w:eastAsiaTheme="majorEastAsia" w:hAnsiTheme="majorHAnsi" w:cstheme="majorBidi"/>
                <w:sz w:val="20"/>
                <w:szCs w:val="20"/>
              </w:rPr>
              <w:t>ohort Spring 2020</w:t>
            </w:r>
            <w:r w:rsidRPr="00DC2626">
              <w:rPr>
                <w:rFonts w:asciiTheme="majorHAnsi" w:hAnsiTheme="majorHAnsi"/>
                <w:sz w:val="20"/>
              </w:rPr>
              <w:t>)</w:t>
            </w:r>
            <w:r w:rsidR="00C039D5">
              <w:rPr>
                <w:rFonts w:asciiTheme="majorHAnsi" w:hAnsiTheme="majorHAnsi"/>
                <w:sz w:val="20"/>
              </w:rPr>
              <w:t>,</w:t>
            </w:r>
            <w:r w:rsidRPr="00DC2626">
              <w:rPr>
                <w:rFonts w:asciiTheme="majorHAnsi" w:hAnsiTheme="majorHAnsi"/>
                <w:sz w:val="20"/>
              </w:rPr>
              <w:t xml:space="preserve"> </w:t>
            </w:r>
            <w:r w:rsidRPr="00DC2626">
              <w:rPr>
                <w:rFonts w:asciiTheme="majorHAnsi" w:eastAsiaTheme="majorEastAsia" w:hAnsiTheme="majorHAnsi" w:cstheme="majorBidi"/>
                <w:sz w:val="20"/>
                <w:szCs w:val="20"/>
              </w:rPr>
              <w:t>faculty, staff, and students are broadly engaged in cross departmental teams to support Guided Pathways and cross-functional teams have been formed to create pathways and redesign processes for advising, placement, and registration as necessary to support Guided Pathways implementation and the college’s equity goals.</w:t>
            </w:r>
          </w:p>
          <w:p w14:paraId="7912CBD9" w14:textId="79121E59" w:rsidR="00CB10FE" w:rsidRPr="00DC2626" w:rsidRDefault="00CB10FE" w:rsidP="00B200E7">
            <w:pPr>
              <w:rPr>
                <w:rFonts w:asciiTheme="majorHAnsi" w:eastAsiaTheme="majorEastAsia" w:hAnsiTheme="majorHAnsi" w:cstheme="majorBidi"/>
                <w:b/>
                <w:sz w:val="20"/>
                <w:szCs w:val="20"/>
              </w:rPr>
            </w:pPr>
          </w:p>
        </w:tc>
      </w:tr>
      <w:tr w:rsidR="005B1DAF" w:rsidRPr="00DC2626" w14:paraId="63C5930F" w14:textId="77777777" w:rsidTr="005B1DAF">
        <w:trPr>
          <w:trHeight w:val="1102"/>
        </w:trPr>
        <w:tc>
          <w:tcPr>
            <w:tcW w:w="14922" w:type="dxa"/>
            <w:gridSpan w:val="5"/>
          </w:tcPr>
          <w:p w14:paraId="4A15D71E" w14:textId="2B814DD1" w:rsidR="00CB10FE" w:rsidRPr="00CB10FE" w:rsidRDefault="00CB10FE" w:rsidP="00CB10FE">
            <w:pPr>
              <w:rPr>
                <w:rFonts w:asciiTheme="majorHAnsi" w:hAnsiTheme="majorHAnsi" w:cstheme="majorHAnsi"/>
                <w:b/>
                <w:sz w:val="20"/>
                <w:szCs w:val="20"/>
              </w:rPr>
            </w:pPr>
            <w:r w:rsidRPr="00CB10FE">
              <w:rPr>
                <w:rFonts w:asciiTheme="majorHAnsi" w:hAnsiTheme="majorHAnsi" w:cstheme="majorHAnsi"/>
                <w:b/>
                <w:sz w:val="20"/>
                <w:szCs w:val="20"/>
              </w:rPr>
              <w:t>Status Update</w:t>
            </w:r>
          </w:p>
          <w:p w14:paraId="42EA66DA" w14:textId="4D270A07" w:rsidR="00CB10FE" w:rsidRPr="00CB10FE" w:rsidRDefault="00CB10FE" w:rsidP="00CB10FE">
            <w:pPr>
              <w:rPr>
                <w:rFonts w:asciiTheme="majorHAnsi" w:hAnsiTheme="majorHAnsi" w:cstheme="majorHAnsi"/>
                <w:sz w:val="20"/>
                <w:szCs w:val="20"/>
              </w:rPr>
            </w:pPr>
            <w:r w:rsidRPr="00CB10FE">
              <w:rPr>
                <w:rFonts w:asciiTheme="majorHAnsi" w:hAnsiTheme="majorHAnsi" w:cstheme="majorHAnsi"/>
                <w:sz w:val="20"/>
                <w:szCs w:val="20"/>
              </w:rPr>
              <w:t xml:space="preserve">Please briefly describe </w:t>
            </w:r>
            <w:r w:rsidRPr="00CB10FE">
              <w:rPr>
                <w:rFonts w:asciiTheme="majorHAnsi" w:hAnsiTheme="majorHAnsi" w:cstheme="majorHAnsi"/>
                <w:b/>
                <w:sz w:val="20"/>
                <w:szCs w:val="20"/>
              </w:rPr>
              <w:t>1)</w:t>
            </w:r>
            <w:r w:rsidRPr="00CB10FE">
              <w:rPr>
                <w:rFonts w:asciiTheme="majorHAnsi" w:hAnsiTheme="majorHAnsi" w:cstheme="majorHAnsi"/>
                <w:sz w:val="20"/>
                <w:szCs w:val="20"/>
              </w:rPr>
              <w:t xml:space="preserve"> the </w:t>
            </w:r>
            <w:r w:rsidRPr="00DC5A2D">
              <w:rPr>
                <w:rFonts w:asciiTheme="majorHAnsi" w:hAnsiTheme="majorHAnsi" w:cstheme="majorHAnsi"/>
                <w:b/>
                <w:sz w:val="20"/>
                <w:szCs w:val="20"/>
              </w:rPr>
              <w:t>current state</w:t>
            </w:r>
            <w:r w:rsidRPr="00CB10FE">
              <w:rPr>
                <w:rFonts w:asciiTheme="majorHAnsi" w:hAnsiTheme="majorHAnsi" w:cstheme="majorHAnsi"/>
                <w:sz w:val="20"/>
                <w:szCs w:val="20"/>
              </w:rPr>
              <w:t xml:space="preserve"> of this essential practice on your campus, </w:t>
            </w:r>
            <w:r w:rsidRPr="00CB10FE">
              <w:rPr>
                <w:rFonts w:asciiTheme="majorHAnsi" w:hAnsiTheme="majorHAnsi" w:cstheme="majorHAnsi"/>
                <w:b/>
                <w:sz w:val="20"/>
                <w:szCs w:val="20"/>
              </w:rPr>
              <w:t>2</w:t>
            </w:r>
            <w:r w:rsidR="00C039D5">
              <w:rPr>
                <w:rFonts w:asciiTheme="majorHAnsi" w:hAnsiTheme="majorHAnsi" w:cstheme="majorHAnsi"/>
                <w:b/>
                <w:sz w:val="20"/>
                <w:szCs w:val="20"/>
              </w:rPr>
              <w:t>)</w:t>
            </w:r>
            <w:r w:rsidR="0095340C">
              <w:rPr>
                <w:rFonts w:asciiTheme="majorHAnsi" w:hAnsiTheme="majorHAnsi" w:cstheme="majorHAnsi"/>
                <w:sz w:val="20"/>
                <w:szCs w:val="20"/>
              </w:rPr>
              <w:t xml:space="preserve"> </w:t>
            </w:r>
            <w:r w:rsidR="0095340C" w:rsidRPr="00DC5A2D">
              <w:rPr>
                <w:rFonts w:asciiTheme="majorHAnsi" w:hAnsiTheme="majorHAnsi" w:cstheme="majorHAnsi"/>
                <w:b/>
                <w:sz w:val="20"/>
                <w:szCs w:val="20"/>
              </w:rPr>
              <w:t>progress</w:t>
            </w:r>
            <w:r w:rsidR="0095340C">
              <w:rPr>
                <w:rFonts w:asciiTheme="majorHAnsi" w:hAnsiTheme="majorHAnsi" w:cstheme="majorHAnsi"/>
                <w:sz w:val="20"/>
                <w:szCs w:val="20"/>
              </w:rPr>
              <w:t xml:space="preserve"> since your last work plan update (if </w:t>
            </w:r>
            <w:r w:rsidR="00DC5A2D">
              <w:rPr>
                <w:rFonts w:asciiTheme="majorHAnsi" w:hAnsiTheme="majorHAnsi" w:cstheme="majorHAnsi"/>
                <w:sz w:val="20"/>
                <w:szCs w:val="20"/>
              </w:rPr>
              <w:t xml:space="preserve">applicable), and </w:t>
            </w:r>
            <w:r w:rsidR="00DC5A2D">
              <w:rPr>
                <w:rFonts w:asciiTheme="majorHAnsi" w:hAnsiTheme="majorHAnsi" w:cstheme="majorHAnsi"/>
                <w:b/>
                <w:sz w:val="20"/>
                <w:szCs w:val="20"/>
              </w:rPr>
              <w:t>3</w:t>
            </w:r>
            <w:r w:rsidR="00DC5A2D" w:rsidRPr="00DC5A2D">
              <w:rPr>
                <w:rFonts w:asciiTheme="majorHAnsi" w:hAnsiTheme="majorHAnsi" w:cstheme="majorHAnsi"/>
                <w:b/>
                <w:sz w:val="20"/>
                <w:szCs w:val="20"/>
              </w:rPr>
              <w:t>)</w:t>
            </w:r>
            <w:r w:rsidR="00DC5A2D">
              <w:rPr>
                <w:rFonts w:asciiTheme="majorHAnsi" w:hAnsiTheme="majorHAnsi" w:cstheme="majorHAnsi"/>
                <w:sz w:val="20"/>
                <w:szCs w:val="20"/>
              </w:rPr>
              <w:t xml:space="preserve"> </w:t>
            </w:r>
            <w:r w:rsidRPr="00CB10FE">
              <w:rPr>
                <w:rFonts w:asciiTheme="majorHAnsi" w:hAnsiTheme="majorHAnsi" w:cstheme="majorHAnsi"/>
                <w:b/>
                <w:sz w:val="20"/>
                <w:szCs w:val="20"/>
              </w:rPr>
              <w:t xml:space="preserve"> </w:t>
            </w:r>
            <w:r w:rsidRPr="00CB10FE">
              <w:rPr>
                <w:rFonts w:asciiTheme="majorHAnsi" w:hAnsiTheme="majorHAnsi" w:cstheme="majorHAnsi"/>
                <w:sz w:val="20"/>
                <w:szCs w:val="20"/>
              </w:rPr>
              <w:t xml:space="preserve">the </w:t>
            </w:r>
            <w:r w:rsidRPr="00DC5A2D">
              <w:rPr>
                <w:rFonts w:asciiTheme="majorHAnsi" w:hAnsiTheme="majorHAnsi" w:cstheme="majorHAnsi"/>
                <w:b/>
                <w:sz w:val="20"/>
                <w:szCs w:val="20"/>
              </w:rPr>
              <w:t>remaining gap</w:t>
            </w:r>
            <w:r w:rsidRPr="00CB10FE">
              <w:rPr>
                <w:rFonts w:asciiTheme="majorHAnsi" w:hAnsiTheme="majorHAnsi" w:cstheme="majorHAnsi"/>
                <w:sz w:val="20"/>
                <w:szCs w:val="20"/>
              </w:rPr>
              <w:t xml:space="preserve"> between the current status on your campus</w:t>
            </w:r>
            <w:r w:rsidR="004E6948">
              <w:rPr>
                <w:rFonts w:asciiTheme="majorHAnsi" w:hAnsiTheme="majorHAnsi" w:cstheme="majorHAnsi"/>
                <w:sz w:val="20"/>
                <w:szCs w:val="20"/>
              </w:rPr>
              <w:t xml:space="preserve"> and the </w:t>
            </w:r>
            <w:r w:rsidR="00C039D5">
              <w:rPr>
                <w:rFonts w:asciiTheme="majorHAnsi" w:hAnsiTheme="majorHAnsi" w:cstheme="majorHAnsi"/>
                <w:sz w:val="20"/>
                <w:szCs w:val="20"/>
              </w:rPr>
              <w:t>e</w:t>
            </w:r>
            <w:r w:rsidR="004E6948">
              <w:rPr>
                <w:rFonts w:asciiTheme="majorHAnsi" w:hAnsiTheme="majorHAnsi" w:cstheme="majorHAnsi"/>
                <w:sz w:val="20"/>
                <w:szCs w:val="20"/>
              </w:rPr>
              <w:t xml:space="preserve">ssential </w:t>
            </w:r>
            <w:r w:rsidR="00C039D5">
              <w:rPr>
                <w:rFonts w:asciiTheme="majorHAnsi" w:hAnsiTheme="majorHAnsi" w:cstheme="majorHAnsi"/>
                <w:sz w:val="20"/>
                <w:szCs w:val="20"/>
              </w:rPr>
              <w:t>p</w:t>
            </w:r>
            <w:r w:rsidR="004E6948">
              <w:rPr>
                <w:rFonts w:asciiTheme="majorHAnsi" w:hAnsiTheme="majorHAnsi" w:cstheme="majorHAnsi"/>
                <w:sz w:val="20"/>
                <w:szCs w:val="20"/>
              </w:rPr>
              <w:t xml:space="preserve">ractice as defined above.   </w:t>
            </w:r>
          </w:p>
          <w:p w14:paraId="35788194" w14:textId="77777777" w:rsidR="00CB10FE" w:rsidRDefault="00CB10FE" w:rsidP="00CB10FE">
            <w:pPr>
              <w:rPr>
                <w:rFonts w:asciiTheme="majorHAnsi" w:hAnsiTheme="majorHAnsi" w:cstheme="majorHAnsi"/>
                <w:sz w:val="20"/>
                <w:szCs w:val="20"/>
              </w:rPr>
            </w:pPr>
          </w:p>
          <w:p w14:paraId="25A932D0" w14:textId="671AA50F" w:rsidR="00AA25E6" w:rsidRPr="00AA25E6" w:rsidRDefault="00AA25E6" w:rsidP="00AA25E6">
            <w:pPr>
              <w:rPr>
                <w:rFonts w:asciiTheme="majorHAnsi" w:hAnsiTheme="majorHAnsi" w:cstheme="majorHAnsi"/>
                <w:sz w:val="20"/>
                <w:szCs w:val="20"/>
              </w:rPr>
            </w:pPr>
            <w:r w:rsidRPr="00AA25E6">
              <w:rPr>
                <w:rFonts w:asciiTheme="majorHAnsi" w:hAnsiTheme="majorHAnsi" w:cstheme="majorHAnsi"/>
                <w:sz w:val="20"/>
                <w:szCs w:val="20"/>
                <w:u w:val="single"/>
              </w:rPr>
              <w:t>Current state</w:t>
            </w:r>
            <w:r w:rsidRPr="00AA25E6">
              <w:rPr>
                <w:rFonts w:asciiTheme="majorHAnsi" w:hAnsiTheme="majorHAnsi" w:cstheme="majorHAnsi"/>
                <w:sz w:val="20"/>
                <w:szCs w:val="20"/>
              </w:rPr>
              <w:t xml:space="preserve">- Faculty, staff, and students are engaged in CPTC’s Guided Pathways work through a number of avenues.  A committee structure is in place that drives and supports the GP </w:t>
            </w:r>
            <w:proofErr w:type="spellStart"/>
            <w:r w:rsidRPr="00AA25E6">
              <w:rPr>
                <w:rFonts w:asciiTheme="majorHAnsi" w:hAnsiTheme="majorHAnsi" w:cstheme="majorHAnsi"/>
                <w:sz w:val="20"/>
                <w:szCs w:val="20"/>
              </w:rPr>
              <w:t>workplan</w:t>
            </w:r>
            <w:proofErr w:type="spellEnd"/>
            <w:r w:rsidRPr="00AA25E6">
              <w:rPr>
                <w:rFonts w:asciiTheme="majorHAnsi" w:hAnsiTheme="majorHAnsi" w:cstheme="majorHAnsi"/>
                <w:sz w:val="20"/>
                <w:szCs w:val="20"/>
              </w:rPr>
              <w:t xml:space="preserve">.  The GP Core Team sets vision, monitors progress, and facilities engagement and communication.  The Retention/Completion committee develops interventions around progress monitoring, advising, technology, and campus retention/completion interventions.  The Outreach/Recruitment committee develops interventions related to onboarding/intake activities and outreach to community organizations and K-12 partners.  The Student Learning committee facilitates interventions related to scheduling, curriculum redesign, program mapping, learning outcomes, and rethinking developmental education.  Finally, the Equity, Diversity, and Inclusion committee works with all the other committees to ensure EDI work is central to the </w:t>
            </w:r>
            <w:proofErr w:type="spellStart"/>
            <w:r w:rsidRPr="00AA25E6">
              <w:rPr>
                <w:rFonts w:asciiTheme="majorHAnsi" w:hAnsiTheme="majorHAnsi" w:cstheme="majorHAnsi"/>
                <w:sz w:val="20"/>
                <w:szCs w:val="20"/>
              </w:rPr>
              <w:t>workplans</w:t>
            </w:r>
            <w:proofErr w:type="spellEnd"/>
            <w:r w:rsidRPr="00AA25E6">
              <w:rPr>
                <w:rFonts w:asciiTheme="majorHAnsi" w:hAnsiTheme="majorHAnsi" w:cstheme="majorHAnsi"/>
                <w:sz w:val="20"/>
                <w:szCs w:val="20"/>
              </w:rPr>
              <w:t>, and monitors pr</w:t>
            </w:r>
            <w:r w:rsidR="00F24332">
              <w:rPr>
                <w:rFonts w:asciiTheme="majorHAnsi" w:hAnsiTheme="majorHAnsi" w:cstheme="majorHAnsi"/>
                <w:sz w:val="20"/>
                <w:szCs w:val="20"/>
              </w:rPr>
              <w:t>ogress toward ending opportunity</w:t>
            </w:r>
            <w:r w:rsidRPr="00AA25E6">
              <w:rPr>
                <w:rFonts w:asciiTheme="majorHAnsi" w:hAnsiTheme="majorHAnsi" w:cstheme="majorHAnsi"/>
                <w:sz w:val="20"/>
                <w:szCs w:val="20"/>
              </w:rPr>
              <w:t xml:space="preserve"> gaps.</w:t>
            </w:r>
          </w:p>
          <w:p w14:paraId="670F1147" w14:textId="77777777" w:rsidR="00AA25E6" w:rsidRPr="00AA25E6" w:rsidRDefault="00AA25E6" w:rsidP="00AA25E6">
            <w:pPr>
              <w:rPr>
                <w:rFonts w:asciiTheme="majorHAnsi" w:hAnsiTheme="majorHAnsi" w:cstheme="majorHAnsi"/>
                <w:sz w:val="20"/>
                <w:szCs w:val="20"/>
              </w:rPr>
            </w:pPr>
          </w:p>
          <w:p w14:paraId="14CC9789" w14:textId="043B2F02" w:rsidR="00CA5378" w:rsidRPr="00CA5378" w:rsidRDefault="00CA5378" w:rsidP="00CA5378">
            <w:pPr>
              <w:rPr>
                <w:rFonts w:asciiTheme="majorHAnsi" w:hAnsiTheme="majorHAnsi" w:cstheme="majorHAnsi"/>
                <w:sz w:val="20"/>
                <w:szCs w:val="20"/>
              </w:rPr>
            </w:pPr>
            <w:r w:rsidRPr="00CA5378">
              <w:rPr>
                <w:rFonts w:asciiTheme="majorHAnsi" w:hAnsiTheme="majorHAnsi" w:cstheme="majorHAnsi"/>
                <w:sz w:val="20"/>
                <w:szCs w:val="20"/>
              </w:rPr>
              <w:t>Actively, there are over 75 staff and faculty who are regularly engaged in GP work through the committee structure.  As needed, additional staff and faculty are engaged as topics arise such as program mapping/redesign and EDI initiatives</w:t>
            </w:r>
            <w:r w:rsidR="00F24332">
              <w:rPr>
                <w:rFonts w:asciiTheme="majorHAnsi" w:hAnsiTheme="majorHAnsi" w:cstheme="majorHAnsi"/>
                <w:sz w:val="20"/>
                <w:szCs w:val="20"/>
              </w:rPr>
              <w:t xml:space="preserve">. </w:t>
            </w:r>
            <w:r w:rsidRPr="00CA5378">
              <w:rPr>
                <w:rFonts w:asciiTheme="majorHAnsi" w:hAnsiTheme="majorHAnsi" w:cstheme="majorHAnsi"/>
                <w:sz w:val="20"/>
                <w:szCs w:val="20"/>
              </w:rPr>
              <w:t xml:space="preserve"> As mentioned in prior </w:t>
            </w:r>
            <w:proofErr w:type="spellStart"/>
            <w:r w:rsidRPr="00CA5378">
              <w:rPr>
                <w:rFonts w:asciiTheme="majorHAnsi" w:hAnsiTheme="majorHAnsi" w:cstheme="majorHAnsi"/>
                <w:sz w:val="20"/>
                <w:szCs w:val="20"/>
              </w:rPr>
              <w:t>workplans</w:t>
            </w:r>
            <w:proofErr w:type="spellEnd"/>
            <w:r w:rsidRPr="00CA5378">
              <w:rPr>
                <w:rFonts w:asciiTheme="majorHAnsi" w:hAnsiTheme="majorHAnsi" w:cstheme="majorHAnsi"/>
                <w:sz w:val="20"/>
                <w:szCs w:val="20"/>
              </w:rPr>
              <w:t xml:space="preserve">, a number of activities have been organized to inform faculty, staff and students about GP work including presentations at faculty In-Service, all staff/faculty gatherings such as Opening Day, book clubs, and attendance at College spark workshops/retreats.  Students have been involved through committee participation, focus groups to collect feedback on specific topics, and attendance at workshops. </w:t>
            </w:r>
          </w:p>
          <w:p w14:paraId="07DE3186" w14:textId="77777777" w:rsidR="00CA5378" w:rsidRPr="00CA5378" w:rsidRDefault="00CA5378" w:rsidP="00CA5378">
            <w:pPr>
              <w:rPr>
                <w:rFonts w:asciiTheme="majorHAnsi" w:hAnsiTheme="majorHAnsi" w:cstheme="majorHAnsi"/>
                <w:sz w:val="20"/>
                <w:szCs w:val="20"/>
              </w:rPr>
            </w:pPr>
          </w:p>
          <w:p w14:paraId="721E917B" w14:textId="77777777" w:rsidR="00CA5378" w:rsidRPr="00CA5378" w:rsidRDefault="00CA5378" w:rsidP="00CA5378">
            <w:pPr>
              <w:rPr>
                <w:rFonts w:asciiTheme="majorHAnsi" w:hAnsiTheme="majorHAnsi" w:cstheme="majorHAnsi"/>
                <w:i/>
                <w:sz w:val="20"/>
                <w:szCs w:val="20"/>
              </w:rPr>
            </w:pPr>
            <w:r w:rsidRPr="00CA5378">
              <w:rPr>
                <w:rFonts w:asciiTheme="majorHAnsi" w:hAnsiTheme="majorHAnsi" w:cstheme="majorHAnsi"/>
                <w:sz w:val="20"/>
                <w:szCs w:val="20"/>
                <w:u w:val="single"/>
              </w:rPr>
              <w:t>Progress update</w:t>
            </w:r>
            <w:r w:rsidRPr="00CA5378">
              <w:rPr>
                <w:rFonts w:asciiTheme="majorHAnsi" w:hAnsiTheme="majorHAnsi" w:cstheme="majorHAnsi"/>
                <w:sz w:val="20"/>
                <w:szCs w:val="20"/>
              </w:rPr>
              <w:t xml:space="preserve">-  Since the last </w:t>
            </w:r>
            <w:proofErr w:type="spellStart"/>
            <w:r w:rsidRPr="00CA5378">
              <w:rPr>
                <w:rFonts w:asciiTheme="majorHAnsi" w:hAnsiTheme="majorHAnsi" w:cstheme="majorHAnsi"/>
                <w:sz w:val="20"/>
                <w:szCs w:val="20"/>
              </w:rPr>
              <w:t>workplan</w:t>
            </w:r>
            <w:proofErr w:type="spellEnd"/>
            <w:r w:rsidRPr="00CA5378">
              <w:rPr>
                <w:rFonts w:asciiTheme="majorHAnsi" w:hAnsiTheme="majorHAnsi" w:cstheme="majorHAnsi"/>
                <w:sz w:val="20"/>
                <w:szCs w:val="20"/>
              </w:rPr>
              <w:t xml:space="preserve"> update in May 2019, at least 20 programs have been engaged in program mapping and 6 programs have fully redesigned their curriculums using Guided Pathways principles   This involved engaging staff/faculty from across the college including Instruction, Advising, Enrollment, the Curriculum Committee, and others.  Program redesign changes have been approved and will be implemented in Fall 2020.  Instruction has identified the next set of programs to redesign, and work will begin in Summer 2020.  A template for program maps was approved and is being used by Instruction as they redesign maps/pathways.  In 2020 CPTC offered several opportunities for cultural competence and pedagogical training, including Diversity 101 (students) EDI 101, Culturally Responsive Training  (CRT) Series #1 (faculty/staff) and Coaching &amp; Leading with Racial Equity (leadership).  Additional trainings and engagement opportunities have been identified through 2021, which will engage the entre institution.  The EDI-Baseline Campus Climate Assessment, SENSE, CCSSE &amp; NASE, Diversity Fact Book and Equity Core theme metrics will inform the completion of CPTC’s EDI strategic priorities and move towards embedding EDI into all that we do.</w:t>
            </w:r>
            <w:r w:rsidRPr="00CA5378">
              <w:rPr>
                <w:rFonts w:asciiTheme="majorHAnsi" w:hAnsiTheme="majorHAnsi" w:cstheme="majorHAnsi"/>
                <w:i/>
                <w:sz w:val="20"/>
                <w:szCs w:val="20"/>
              </w:rPr>
              <w:t xml:space="preserve"> </w:t>
            </w:r>
          </w:p>
          <w:p w14:paraId="6E90AF19" w14:textId="712C0724" w:rsidR="00AA25E6" w:rsidRPr="00AA25E6" w:rsidRDefault="00AA25E6" w:rsidP="00AA25E6">
            <w:pPr>
              <w:rPr>
                <w:rFonts w:asciiTheme="majorHAnsi" w:hAnsiTheme="majorHAnsi" w:cstheme="majorHAnsi"/>
                <w:sz w:val="20"/>
                <w:szCs w:val="20"/>
              </w:rPr>
            </w:pPr>
          </w:p>
          <w:p w14:paraId="3F9A4074" w14:textId="77777777" w:rsidR="00AA25E6" w:rsidRPr="00AA25E6" w:rsidRDefault="00AA25E6" w:rsidP="00AA25E6">
            <w:pPr>
              <w:rPr>
                <w:rFonts w:asciiTheme="majorHAnsi" w:hAnsiTheme="majorHAnsi" w:cstheme="majorHAnsi"/>
                <w:sz w:val="20"/>
                <w:szCs w:val="20"/>
              </w:rPr>
            </w:pPr>
          </w:p>
          <w:p w14:paraId="1BA76B0C" w14:textId="5D8A02A5" w:rsidR="00AA25E6" w:rsidRPr="00AA25E6" w:rsidRDefault="00AA25E6" w:rsidP="00AA25E6">
            <w:pPr>
              <w:rPr>
                <w:rFonts w:asciiTheme="majorHAnsi" w:hAnsiTheme="majorHAnsi" w:cstheme="majorHAnsi"/>
                <w:sz w:val="20"/>
                <w:szCs w:val="20"/>
              </w:rPr>
            </w:pPr>
            <w:r w:rsidRPr="00AA25E6">
              <w:rPr>
                <w:rFonts w:asciiTheme="majorHAnsi" w:hAnsiTheme="majorHAnsi" w:cstheme="majorHAnsi"/>
                <w:sz w:val="20"/>
                <w:szCs w:val="20"/>
                <w:u w:val="single"/>
              </w:rPr>
              <w:lastRenderedPageBreak/>
              <w:t>Remaining gap</w:t>
            </w:r>
            <w:r w:rsidR="00305088">
              <w:rPr>
                <w:rFonts w:asciiTheme="majorHAnsi" w:hAnsiTheme="majorHAnsi" w:cstheme="majorHAnsi"/>
                <w:sz w:val="20"/>
                <w:szCs w:val="20"/>
                <w:u w:val="single"/>
              </w:rPr>
              <w:t>s</w:t>
            </w:r>
            <w:r w:rsidRPr="00AA25E6">
              <w:rPr>
                <w:rFonts w:asciiTheme="majorHAnsi" w:hAnsiTheme="majorHAnsi" w:cstheme="majorHAnsi"/>
                <w:sz w:val="20"/>
                <w:szCs w:val="20"/>
              </w:rPr>
              <w:t xml:space="preserve">-  With staff/faculty turnover, there is currently no formal mechanism in place to inform new staff/faculty about Guided Pathways work and how they can be involved in the effort.  Consistent student engagement can be a challenge as students are busy with their studies and adjusting to new realities around impacts of COVID 19.  Finally, continuing to identify ways to better engage all campus stakeholders is central to our EDI work.  How does CPTC assess whose voices are not being heard and how do we engage them in the work in meaningful ways?    </w:t>
            </w:r>
          </w:p>
          <w:p w14:paraId="4A153AE5" w14:textId="77777777" w:rsidR="00AA17A0" w:rsidRDefault="00AA17A0" w:rsidP="00CB10FE">
            <w:pPr>
              <w:rPr>
                <w:rFonts w:asciiTheme="majorHAnsi" w:hAnsiTheme="majorHAnsi" w:cstheme="majorHAnsi"/>
                <w:sz w:val="20"/>
                <w:szCs w:val="20"/>
              </w:rPr>
            </w:pPr>
          </w:p>
          <w:p w14:paraId="1A93109D" w14:textId="77777777" w:rsidR="00AA17A0" w:rsidRPr="00CB10FE" w:rsidRDefault="00AA17A0" w:rsidP="00CB10FE">
            <w:pPr>
              <w:rPr>
                <w:rFonts w:asciiTheme="majorHAnsi" w:hAnsiTheme="majorHAnsi" w:cstheme="majorHAnsi"/>
                <w:sz w:val="20"/>
                <w:szCs w:val="20"/>
              </w:rPr>
            </w:pPr>
          </w:p>
          <w:p w14:paraId="6B0FD012" w14:textId="77777777" w:rsidR="00CB10FE" w:rsidRPr="00CB10FE" w:rsidRDefault="00CB10FE" w:rsidP="00CB10FE">
            <w:pPr>
              <w:rPr>
                <w:rFonts w:asciiTheme="majorHAnsi" w:hAnsiTheme="majorHAnsi" w:cstheme="majorHAnsi"/>
                <w:sz w:val="20"/>
                <w:szCs w:val="20"/>
              </w:rPr>
            </w:pPr>
            <w:r w:rsidRPr="00CB10FE">
              <w:rPr>
                <w:rFonts w:asciiTheme="majorHAnsi" w:hAnsiTheme="majorHAnsi" w:cstheme="majorHAnsi"/>
                <w:sz w:val="20"/>
                <w:szCs w:val="20"/>
              </w:rPr>
              <w:t>Please note:</w:t>
            </w:r>
          </w:p>
          <w:p w14:paraId="58AE436A" w14:textId="5BDEE310" w:rsidR="00CB10FE" w:rsidRPr="00CB10FE" w:rsidRDefault="00CB10FE" w:rsidP="00CB10FE">
            <w:pPr>
              <w:pStyle w:val="xmsonormal"/>
              <w:numPr>
                <w:ilvl w:val="0"/>
                <w:numId w:val="21"/>
              </w:numPr>
              <w:rPr>
                <w:rFonts w:asciiTheme="majorHAnsi" w:hAnsiTheme="majorHAnsi" w:cstheme="majorHAnsi"/>
                <w:sz w:val="20"/>
                <w:szCs w:val="20"/>
              </w:rPr>
            </w:pPr>
            <w:r w:rsidRPr="00CB10FE">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sidRPr="00CB10FE">
              <w:rPr>
                <w:rFonts w:asciiTheme="majorHAnsi" w:hAnsiTheme="majorHAnsi" w:cstheme="majorHAnsi"/>
                <w:iCs/>
                <w:sz w:val="20"/>
                <w:szCs w:val="20"/>
              </w:rPr>
              <w:t xml:space="preserve"> should outline how you will </w:t>
            </w:r>
            <w:r w:rsidRPr="00CB10FE">
              <w:rPr>
                <w:rFonts w:asciiTheme="majorHAnsi" w:hAnsiTheme="majorHAnsi" w:cstheme="majorHAnsi"/>
                <w:b/>
                <w:iCs/>
                <w:sz w:val="20"/>
                <w:szCs w:val="20"/>
              </w:rPr>
              <w:t>close the remaining gap</w:t>
            </w:r>
            <w:r w:rsidRPr="00CB10FE">
              <w:rPr>
                <w:rFonts w:asciiTheme="majorHAnsi" w:hAnsiTheme="majorHAnsi" w:cstheme="majorHAnsi"/>
                <w:iCs/>
                <w:sz w:val="20"/>
                <w:szCs w:val="20"/>
              </w:rPr>
              <w:t xml:space="preserve"> bet</w:t>
            </w:r>
            <w:r w:rsidR="00E41114">
              <w:rPr>
                <w:rFonts w:asciiTheme="majorHAnsi" w:hAnsiTheme="majorHAnsi" w:cstheme="majorHAnsi"/>
                <w:iCs/>
                <w:sz w:val="20"/>
                <w:szCs w:val="20"/>
              </w:rPr>
              <w:t xml:space="preserve">ween current practice and this </w:t>
            </w:r>
            <w:r w:rsidR="00C039D5">
              <w:rPr>
                <w:rFonts w:asciiTheme="majorHAnsi" w:hAnsiTheme="majorHAnsi" w:cstheme="majorHAnsi"/>
                <w:iCs/>
                <w:sz w:val="20"/>
                <w:szCs w:val="20"/>
              </w:rPr>
              <w:t>e</w:t>
            </w:r>
            <w:r w:rsidRPr="00CB10FE">
              <w:rPr>
                <w:rFonts w:asciiTheme="majorHAnsi" w:hAnsiTheme="majorHAnsi" w:cstheme="majorHAnsi"/>
                <w:iCs/>
                <w:sz w:val="20"/>
                <w:szCs w:val="20"/>
              </w:rPr>
              <w:t>ssentia</w:t>
            </w:r>
            <w:r w:rsidR="00E41114">
              <w:rPr>
                <w:rFonts w:asciiTheme="majorHAnsi" w:hAnsiTheme="majorHAnsi" w:cstheme="majorHAnsi"/>
                <w:iCs/>
                <w:sz w:val="20"/>
                <w:szCs w:val="20"/>
              </w:rPr>
              <w:t xml:space="preserve">l </w:t>
            </w:r>
            <w:r w:rsidR="00C039D5">
              <w:rPr>
                <w:rFonts w:asciiTheme="majorHAnsi" w:hAnsiTheme="majorHAnsi" w:cstheme="majorHAnsi"/>
                <w:iCs/>
                <w:sz w:val="20"/>
                <w:szCs w:val="20"/>
              </w:rPr>
              <w:t>p</w:t>
            </w:r>
            <w:r w:rsidRPr="00CB10FE">
              <w:rPr>
                <w:rFonts w:asciiTheme="majorHAnsi" w:hAnsiTheme="majorHAnsi" w:cstheme="majorHAnsi"/>
                <w:iCs/>
                <w:sz w:val="20"/>
                <w:szCs w:val="20"/>
              </w:rPr>
              <w:t>r</w:t>
            </w:r>
            <w:r w:rsidR="00E41114">
              <w:rPr>
                <w:rFonts w:asciiTheme="majorHAnsi" w:hAnsiTheme="majorHAnsi" w:cstheme="majorHAnsi"/>
                <w:iCs/>
                <w:sz w:val="20"/>
                <w:szCs w:val="20"/>
              </w:rPr>
              <w:t>actice</w:t>
            </w:r>
            <w:r w:rsidR="00C039D5">
              <w:rPr>
                <w:rFonts w:asciiTheme="majorHAnsi" w:hAnsiTheme="majorHAnsi" w:cstheme="majorHAnsi"/>
                <w:iCs/>
                <w:sz w:val="20"/>
                <w:szCs w:val="20"/>
              </w:rPr>
              <w:t xml:space="preserve"> (EP)</w:t>
            </w:r>
            <w:r w:rsidR="00E41114">
              <w:rPr>
                <w:rFonts w:asciiTheme="majorHAnsi" w:hAnsiTheme="majorHAnsi" w:cstheme="majorHAnsi"/>
                <w:iCs/>
                <w:sz w:val="20"/>
                <w:szCs w:val="20"/>
              </w:rPr>
              <w:t>.</w:t>
            </w:r>
          </w:p>
          <w:p w14:paraId="1F5F0A02" w14:textId="22490D22" w:rsidR="00DC5A2D" w:rsidRPr="00DC5A2D" w:rsidRDefault="00DC5A2D" w:rsidP="00DC5A2D">
            <w:pPr>
              <w:pStyle w:val="xmsonormal"/>
              <w:numPr>
                <w:ilvl w:val="0"/>
                <w:numId w:val="21"/>
              </w:numPr>
              <w:rPr>
                <w:rFonts w:asciiTheme="majorHAnsi" w:hAnsiTheme="majorHAnsi" w:cstheme="majorHAnsi"/>
                <w:sz w:val="20"/>
                <w:szCs w:val="20"/>
              </w:rPr>
            </w:pPr>
            <w:r>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Pr>
                <w:rFonts w:asciiTheme="majorHAnsi" w:hAnsiTheme="majorHAnsi" w:cstheme="majorHAnsi"/>
                <w:iCs/>
                <w:sz w:val="20"/>
                <w:szCs w:val="20"/>
              </w:rPr>
              <w:t xml:space="preserve"> should describe how you will </w:t>
            </w:r>
            <w:r w:rsidRPr="00DC5A2D">
              <w:rPr>
                <w:rFonts w:asciiTheme="majorHAnsi" w:hAnsiTheme="majorHAnsi" w:cstheme="majorHAnsi"/>
                <w:b/>
                <w:iCs/>
                <w:sz w:val="20"/>
                <w:szCs w:val="20"/>
              </w:rPr>
              <w:t>evaluate progress</w:t>
            </w:r>
            <w:r>
              <w:rPr>
                <w:rFonts w:asciiTheme="majorHAnsi" w:hAnsiTheme="majorHAnsi" w:cstheme="majorHAnsi"/>
                <w:iCs/>
                <w:sz w:val="20"/>
                <w:szCs w:val="20"/>
              </w:rPr>
              <w:t xml:space="preserve"> on this EP. </w:t>
            </w:r>
          </w:p>
          <w:p w14:paraId="7F039EFF" w14:textId="2188ACE3" w:rsidR="00CB10FE" w:rsidRPr="00CB10FE" w:rsidRDefault="00CB10FE" w:rsidP="00CB10FE">
            <w:pPr>
              <w:pStyle w:val="xmsonormal"/>
              <w:numPr>
                <w:ilvl w:val="0"/>
                <w:numId w:val="21"/>
              </w:numPr>
              <w:rPr>
                <w:rFonts w:asciiTheme="majorHAnsi" w:hAnsiTheme="majorHAnsi" w:cstheme="majorHAnsi"/>
                <w:sz w:val="20"/>
                <w:szCs w:val="20"/>
              </w:rPr>
            </w:pPr>
            <w:r w:rsidRPr="00CB10FE">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sidRPr="00CB10FE">
              <w:rPr>
                <w:rFonts w:asciiTheme="majorHAnsi" w:hAnsiTheme="majorHAnsi" w:cstheme="majorHAnsi"/>
                <w:iCs/>
                <w:sz w:val="20"/>
                <w:szCs w:val="20"/>
              </w:rPr>
              <w:t xml:space="preserve"> should include strategies for </w:t>
            </w:r>
            <w:r w:rsidRPr="00CB10FE">
              <w:rPr>
                <w:rFonts w:asciiTheme="majorHAnsi" w:hAnsiTheme="majorHAnsi" w:cstheme="majorHAnsi"/>
                <w:b/>
                <w:iCs/>
                <w:sz w:val="20"/>
                <w:szCs w:val="20"/>
              </w:rPr>
              <w:t>identifying outcome gaps and addressing equity goals</w:t>
            </w:r>
            <w:r>
              <w:rPr>
                <w:rFonts w:asciiTheme="majorHAnsi" w:hAnsiTheme="majorHAnsi" w:cstheme="majorHAnsi"/>
                <w:iCs/>
                <w:sz w:val="20"/>
                <w:szCs w:val="20"/>
              </w:rPr>
              <w:t xml:space="preserve"> related to faculty, staff, and student engagement</w:t>
            </w:r>
            <w:r w:rsidRPr="00CB10FE">
              <w:rPr>
                <w:rFonts w:asciiTheme="majorHAnsi" w:hAnsiTheme="majorHAnsi" w:cstheme="majorHAnsi"/>
                <w:iCs/>
                <w:sz w:val="20"/>
                <w:szCs w:val="20"/>
              </w:rPr>
              <w:t>.</w:t>
            </w:r>
            <w:r w:rsidRPr="00CB10FE">
              <w:rPr>
                <w:rFonts w:ascii="Calibri Light" w:hAnsi="Calibri Light" w:cs="Calibri Light"/>
                <w:i/>
                <w:iCs/>
                <w:sz w:val="20"/>
                <w:szCs w:val="20"/>
              </w:rPr>
              <w:t xml:space="preserve"> </w:t>
            </w:r>
          </w:p>
          <w:p w14:paraId="36B1F30A" w14:textId="6C0460D4" w:rsidR="00CB10FE" w:rsidRPr="00CB10FE" w:rsidRDefault="00CB10FE" w:rsidP="00CB10FE">
            <w:pPr>
              <w:pStyle w:val="xmsonormal"/>
              <w:ind w:left="720"/>
              <w:rPr>
                <w:rFonts w:asciiTheme="majorHAnsi" w:hAnsiTheme="majorHAnsi" w:cstheme="majorHAnsi"/>
                <w:sz w:val="20"/>
                <w:szCs w:val="20"/>
              </w:rPr>
            </w:pPr>
          </w:p>
        </w:tc>
      </w:tr>
      <w:tr w:rsidR="00DC2626" w:rsidRPr="00DC2626" w14:paraId="3DF5BB5E" w14:textId="77777777" w:rsidTr="00CC5586">
        <w:trPr>
          <w:trHeight w:val="879"/>
        </w:trPr>
        <w:tc>
          <w:tcPr>
            <w:tcW w:w="5935" w:type="dxa"/>
            <w:shd w:val="clear" w:color="auto" w:fill="BFBFBF" w:themeFill="background1" w:themeFillShade="BF"/>
          </w:tcPr>
          <w:p w14:paraId="2DA78AC8" w14:textId="7E4D204A" w:rsidR="00C57157" w:rsidRPr="00DC2626" w:rsidRDefault="00E41114" w:rsidP="00953772">
            <w:pPr>
              <w:rPr>
                <w:b/>
              </w:rPr>
            </w:pPr>
            <w:r>
              <w:rPr>
                <w:b/>
              </w:rPr>
              <w:lastRenderedPageBreak/>
              <w:t>Action Plan</w:t>
            </w:r>
            <w:r w:rsidR="00C57157" w:rsidRPr="00DC2626">
              <w:rPr>
                <w:b/>
              </w:rPr>
              <w:t xml:space="preserve"> </w:t>
            </w:r>
          </w:p>
          <w:p w14:paraId="0F83D674" w14:textId="77777777" w:rsidR="00C57157" w:rsidRPr="00DC2626" w:rsidRDefault="00C57157" w:rsidP="00557FB3">
            <w:pPr>
              <w:rPr>
                <w:i/>
              </w:rPr>
            </w:pPr>
            <w:r w:rsidRPr="00DC2626">
              <w:rPr>
                <w:i/>
              </w:rPr>
              <w:t>Activities planned to close any gap between the definition of the essential practice and its current status on your campus</w:t>
            </w:r>
            <w:r w:rsidR="007510C0" w:rsidRPr="00DC2626">
              <w:rPr>
                <w:i/>
              </w:rPr>
              <w:t xml:space="preserve">. </w:t>
            </w:r>
            <w:r w:rsidR="00557FB3" w:rsidRPr="00DC2626">
              <w:rPr>
                <w:i/>
              </w:rPr>
              <w:t>P</w:t>
            </w:r>
            <w:r w:rsidRPr="00DC2626">
              <w:rPr>
                <w:i/>
              </w:rPr>
              <w:t xml:space="preserve">lease </w:t>
            </w:r>
            <w:r w:rsidR="00557FB3" w:rsidRPr="00DC2626">
              <w:rPr>
                <w:i/>
              </w:rPr>
              <w:t xml:space="preserve">include </w:t>
            </w:r>
            <w:r w:rsidRPr="00DC2626">
              <w:rPr>
                <w:i/>
              </w:rPr>
              <w:t xml:space="preserve">activities to </w:t>
            </w:r>
            <w:r w:rsidR="00557FB3" w:rsidRPr="00DC2626">
              <w:rPr>
                <w:i/>
              </w:rPr>
              <w:t xml:space="preserve">evaluate, </w:t>
            </w:r>
            <w:r w:rsidRPr="00DC2626">
              <w:rPr>
                <w:i/>
              </w:rPr>
              <w:t>refine and improve the essential practice.</w:t>
            </w:r>
          </w:p>
        </w:tc>
        <w:tc>
          <w:tcPr>
            <w:tcW w:w="4109" w:type="dxa"/>
            <w:shd w:val="clear" w:color="auto" w:fill="BFBFBF" w:themeFill="background1" w:themeFillShade="BF"/>
          </w:tcPr>
          <w:p w14:paraId="4FC6D1AB" w14:textId="77777777" w:rsidR="00C57157" w:rsidRPr="00DC2626" w:rsidRDefault="00C57157" w:rsidP="00953772">
            <w:pPr>
              <w:rPr>
                <w:i/>
              </w:rPr>
            </w:pPr>
            <w:r w:rsidRPr="00DC2626">
              <w:rPr>
                <w:i/>
              </w:rPr>
              <w:t>Person/Group/Entity Responsible</w:t>
            </w:r>
          </w:p>
        </w:tc>
        <w:tc>
          <w:tcPr>
            <w:tcW w:w="1833" w:type="dxa"/>
            <w:shd w:val="clear" w:color="auto" w:fill="BFBFBF" w:themeFill="background1" w:themeFillShade="BF"/>
          </w:tcPr>
          <w:p w14:paraId="1966696F" w14:textId="10B9D6B9" w:rsidR="00C57157" w:rsidRPr="00DC2626" w:rsidRDefault="002A0C9B" w:rsidP="00C039D5">
            <w:pPr>
              <w:rPr>
                <w:i/>
              </w:rPr>
            </w:pPr>
            <w:r w:rsidRPr="00DC2626">
              <w:rPr>
                <w:i/>
              </w:rPr>
              <w:t xml:space="preserve">Resources </w:t>
            </w:r>
            <w:r w:rsidR="00C039D5">
              <w:rPr>
                <w:i/>
              </w:rPr>
              <w:t>N</w:t>
            </w:r>
            <w:r w:rsidRPr="00DC2626">
              <w:rPr>
                <w:i/>
              </w:rPr>
              <w:t>eeded</w:t>
            </w:r>
          </w:p>
        </w:tc>
        <w:tc>
          <w:tcPr>
            <w:tcW w:w="1254" w:type="dxa"/>
            <w:shd w:val="clear" w:color="auto" w:fill="BFBFBF" w:themeFill="background1" w:themeFillShade="BF"/>
          </w:tcPr>
          <w:p w14:paraId="08E798C6" w14:textId="77777777" w:rsidR="00C57157" w:rsidRPr="00DC2626" w:rsidRDefault="00C57157" w:rsidP="00275CA1">
            <w:pPr>
              <w:rPr>
                <w:i/>
              </w:rPr>
            </w:pPr>
            <w:r w:rsidRPr="00DC2626">
              <w:rPr>
                <w:i/>
              </w:rPr>
              <w:t xml:space="preserve">Target Completion Date </w:t>
            </w:r>
          </w:p>
        </w:tc>
        <w:tc>
          <w:tcPr>
            <w:tcW w:w="1791" w:type="dxa"/>
            <w:shd w:val="clear" w:color="auto" w:fill="BFBFBF" w:themeFill="background1" w:themeFillShade="BF"/>
          </w:tcPr>
          <w:p w14:paraId="37DCA86A" w14:textId="77777777" w:rsidR="00C57157" w:rsidRPr="0095396A" w:rsidRDefault="00557FB3" w:rsidP="00953772">
            <w:pPr>
              <w:jc w:val="center"/>
              <w:rPr>
                <w:i/>
              </w:rPr>
            </w:pPr>
            <w:r w:rsidRPr="0095396A">
              <w:rPr>
                <w:i/>
              </w:rPr>
              <w:t>Status</w:t>
            </w:r>
            <w:r w:rsidR="00EF05D6" w:rsidRPr="0095396A">
              <w:rPr>
                <w:i/>
              </w:rPr>
              <w:t>:</w:t>
            </w:r>
          </w:p>
          <w:p w14:paraId="2735C519" w14:textId="77777777" w:rsidR="00EF05D6" w:rsidRPr="0095396A" w:rsidRDefault="00EF05D6" w:rsidP="00953772">
            <w:pPr>
              <w:jc w:val="center"/>
              <w:rPr>
                <w:i/>
              </w:rPr>
            </w:pPr>
            <w:r w:rsidRPr="0095396A">
              <w:rPr>
                <w:i/>
              </w:rPr>
              <w:t>Planning, Early I</w:t>
            </w:r>
            <w:r w:rsidR="0059455B" w:rsidRPr="0095396A">
              <w:rPr>
                <w:i/>
              </w:rPr>
              <w:t>mplementation, Scaling, Iterative</w:t>
            </w:r>
          </w:p>
          <w:p w14:paraId="5B288EA8" w14:textId="76E2D262" w:rsidR="00C57157" w:rsidRPr="00DC2626" w:rsidRDefault="00C57157" w:rsidP="002A5A03">
            <w:pPr>
              <w:rPr>
                <w:b/>
              </w:rPr>
            </w:pPr>
          </w:p>
        </w:tc>
      </w:tr>
      <w:tr w:rsidR="00057350" w:rsidRPr="00DC2626" w14:paraId="28A5C923" w14:textId="77777777" w:rsidTr="00CC5586">
        <w:trPr>
          <w:trHeight w:val="282"/>
        </w:trPr>
        <w:tc>
          <w:tcPr>
            <w:tcW w:w="5935" w:type="dxa"/>
            <w:shd w:val="clear" w:color="auto" w:fill="auto"/>
          </w:tcPr>
          <w:p w14:paraId="2EDACA6D" w14:textId="6ED8A930" w:rsidR="00057350" w:rsidRPr="00CA4811" w:rsidRDefault="00057350" w:rsidP="00057350">
            <w:pPr>
              <w:rPr>
                <w:rFonts w:cstheme="minorHAnsi"/>
              </w:rPr>
            </w:pPr>
            <w:r w:rsidRPr="00CA4811">
              <w:rPr>
                <w:rFonts w:cstheme="minorHAnsi"/>
              </w:rPr>
              <w:t xml:space="preserve">Develop on-going training and engagement opportunities for faculty, staff and leaders to engage in EDI professional development.  </w:t>
            </w:r>
          </w:p>
        </w:tc>
        <w:tc>
          <w:tcPr>
            <w:tcW w:w="4109" w:type="dxa"/>
            <w:shd w:val="clear" w:color="auto" w:fill="auto"/>
          </w:tcPr>
          <w:p w14:paraId="1A94836D" w14:textId="70C4F166" w:rsidR="00057350" w:rsidRPr="00CA4811" w:rsidRDefault="00057350" w:rsidP="00057350">
            <w:pPr>
              <w:rPr>
                <w:rFonts w:cstheme="minorHAnsi"/>
                <w:i/>
              </w:rPr>
            </w:pPr>
            <w:r w:rsidRPr="00CA4811">
              <w:rPr>
                <w:rFonts w:cstheme="minorHAnsi"/>
                <w:i/>
              </w:rPr>
              <w:t xml:space="preserve">Executive leadership, Office for </w:t>
            </w:r>
            <w:r w:rsidR="00F24332">
              <w:rPr>
                <w:rFonts w:cstheme="minorHAnsi"/>
                <w:i/>
              </w:rPr>
              <w:t>Equity, Diversity, and Inclusion (</w:t>
            </w:r>
            <w:r w:rsidRPr="00CA4811">
              <w:rPr>
                <w:rFonts w:cstheme="minorHAnsi"/>
                <w:i/>
              </w:rPr>
              <w:t>EDI</w:t>
            </w:r>
            <w:r w:rsidR="00F24332">
              <w:rPr>
                <w:rFonts w:cstheme="minorHAnsi"/>
                <w:i/>
              </w:rPr>
              <w:t>)</w:t>
            </w:r>
            <w:r w:rsidRPr="00CA4811">
              <w:rPr>
                <w:rFonts w:cstheme="minorHAnsi"/>
                <w:i/>
              </w:rPr>
              <w:t xml:space="preserve"> </w:t>
            </w:r>
          </w:p>
        </w:tc>
        <w:tc>
          <w:tcPr>
            <w:tcW w:w="1833" w:type="dxa"/>
            <w:shd w:val="clear" w:color="auto" w:fill="auto"/>
          </w:tcPr>
          <w:p w14:paraId="4E82BF8B" w14:textId="03EDCB67" w:rsidR="00057350" w:rsidRDefault="00057350" w:rsidP="00057350">
            <w:pPr>
              <w:rPr>
                <w:rFonts w:cstheme="minorHAnsi"/>
              </w:rPr>
            </w:pPr>
            <w:r>
              <w:rPr>
                <w:rFonts w:cstheme="minorHAnsi"/>
              </w:rPr>
              <w:t>Trainers, space, curriculum materials</w:t>
            </w:r>
          </w:p>
        </w:tc>
        <w:tc>
          <w:tcPr>
            <w:tcW w:w="1254" w:type="dxa"/>
            <w:shd w:val="clear" w:color="auto" w:fill="auto"/>
          </w:tcPr>
          <w:p w14:paraId="54A0D887" w14:textId="626E800B" w:rsidR="00057350" w:rsidRPr="00CA4811" w:rsidRDefault="00057350" w:rsidP="00057350">
            <w:pPr>
              <w:rPr>
                <w:rFonts w:cstheme="minorHAnsi"/>
                <w:i/>
              </w:rPr>
            </w:pPr>
            <w:r w:rsidRPr="00CA4811">
              <w:rPr>
                <w:rFonts w:cstheme="minorHAnsi"/>
                <w:i/>
              </w:rPr>
              <w:t>May 2020</w:t>
            </w:r>
            <w:r w:rsidR="00F24332">
              <w:rPr>
                <w:rFonts w:cstheme="minorHAnsi"/>
                <w:i/>
              </w:rPr>
              <w:t>- 1</w:t>
            </w:r>
            <w:r w:rsidR="00F24332" w:rsidRPr="00F24332">
              <w:rPr>
                <w:rFonts w:cstheme="minorHAnsi"/>
                <w:i/>
                <w:vertAlign w:val="superscript"/>
              </w:rPr>
              <w:t>st</w:t>
            </w:r>
            <w:r w:rsidR="00F24332">
              <w:rPr>
                <w:rFonts w:cstheme="minorHAnsi"/>
                <w:i/>
              </w:rPr>
              <w:t xml:space="preserve"> round,</w:t>
            </w:r>
          </w:p>
          <w:p w14:paraId="08FB1443" w14:textId="443318B6" w:rsidR="00057350" w:rsidRPr="00CA4811" w:rsidRDefault="00057350" w:rsidP="00057350">
            <w:pPr>
              <w:rPr>
                <w:rFonts w:cstheme="minorHAnsi"/>
                <w:i/>
              </w:rPr>
            </w:pPr>
            <w:r w:rsidRPr="00CA4811">
              <w:rPr>
                <w:rFonts w:cstheme="minorHAnsi"/>
                <w:i/>
              </w:rPr>
              <w:t>(ongoing</w:t>
            </w:r>
            <w:r w:rsidR="00F24332">
              <w:rPr>
                <w:rFonts w:cstheme="minorHAnsi"/>
                <w:i/>
              </w:rPr>
              <w:t xml:space="preserve"> through 2021</w:t>
            </w:r>
            <w:r w:rsidRPr="00CA4811">
              <w:rPr>
                <w:rFonts w:cstheme="minorHAnsi"/>
                <w:i/>
              </w:rPr>
              <w:t>)</w:t>
            </w:r>
          </w:p>
        </w:tc>
        <w:tc>
          <w:tcPr>
            <w:tcW w:w="1791" w:type="dxa"/>
            <w:shd w:val="clear" w:color="auto" w:fill="auto"/>
          </w:tcPr>
          <w:p w14:paraId="2344FCDF" w14:textId="39654658" w:rsidR="00057350" w:rsidRDefault="00057350" w:rsidP="00057350">
            <w:r>
              <w:t>Early implementation</w:t>
            </w:r>
          </w:p>
        </w:tc>
      </w:tr>
      <w:tr w:rsidR="00CA4811" w:rsidRPr="00DC2626" w14:paraId="4C49F4DE" w14:textId="77777777" w:rsidTr="00CC5586">
        <w:trPr>
          <w:trHeight w:val="282"/>
        </w:trPr>
        <w:tc>
          <w:tcPr>
            <w:tcW w:w="5935" w:type="dxa"/>
            <w:shd w:val="clear" w:color="auto" w:fill="auto"/>
          </w:tcPr>
          <w:p w14:paraId="762BFD47" w14:textId="6B17EBBE" w:rsidR="00CA4811" w:rsidRPr="00CA4811" w:rsidRDefault="00CA4811" w:rsidP="00CA4811">
            <w:pPr>
              <w:rPr>
                <w:rFonts w:cstheme="minorHAnsi"/>
              </w:rPr>
            </w:pPr>
            <w:r w:rsidRPr="00CA4811">
              <w:rPr>
                <w:rFonts w:cstheme="minorHAnsi"/>
              </w:rPr>
              <w:t>Share, analyze and develop strategic priorities based on the EDI Baseline Campus Climate Assessment.</w:t>
            </w:r>
          </w:p>
        </w:tc>
        <w:tc>
          <w:tcPr>
            <w:tcW w:w="4109" w:type="dxa"/>
            <w:shd w:val="clear" w:color="auto" w:fill="auto"/>
          </w:tcPr>
          <w:p w14:paraId="10A0715A" w14:textId="65AFAF3F" w:rsidR="00CA4811" w:rsidRPr="00CA4811" w:rsidRDefault="00CA4811" w:rsidP="00F24332">
            <w:pPr>
              <w:rPr>
                <w:rFonts w:cstheme="minorHAnsi"/>
              </w:rPr>
            </w:pPr>
            <w:r w:rsidRPr="00CA4811">
              <w:rPr>
                <w:rFonts w:cstheme="minorHAnsi"/>
                <w:i/>
              </w:rPr>
              <w:t>EDI, Institutional Research</w:t>
            </w:r>
            <w:r w:rsidR="00F24332">
              <w:rPr>
                <w:rFonts w:cstheme="minorHAnsi"/>
                <w:i/>
              </w:rPr>
              <w:t xml:space="preserve"> (IR)</w:t>
            </w:r>
          </w:p>
        </w:tc>
        <w:tc>
          <w:tcPr>
            <w:tcW w:w="1833" w:type="dxa"/>
            <w:shd w:val="clear" w:color="auto" w:fill="auto"/>
          </w:tcPr>
          <w:p w14:paraId="7629342D" w14:textId="7849B01E" w:rsidR="00CA4811" w:rsidRPr="00CA4811" w:rsidRDefault="00CA4811" w:rsidP="00CA4811">
            <w:pPr>
              <w:rPr>
                <w:rFonts w:cstheme="minorHAnsi"/>
              </w:rPr>
            </w:pPr>
            <w:r>
              <w:rPr>
                <w:rFonts w:cstheme="minorHAnsi"/>
              </w:rPr>
              <w:t>Climate Assessment, Forums</w:t>
            </w:r>
          </w:p>
        </w:tc>
        <w:tc>
          <w:tcPr>
            <w:tcW w:w="1254" w:type="dxa"/>
            <w:shd w:val="clear" w:color="auto" w:fill="auto"/>
          </w:tcPr>
          <w:p w14:paraId="25C3A22D" w14:textId="6B8FBD24" w:rsidR="00CA4811" w:rsidRPr="00CA4811" w:rsidRDefault="00CA4811" w:rsidP="00CA4811">
            <w:pPr>
              <w:rPr>
                <w:rFonts w:cstheme="minorHAnsi"/>
              </w:rPr>
            </w:pPr>
            <w:r w:rsidRPr="00CA4811">
              <w:rPr>
                <w:rFonts w:cstheme="minorHAnsi"/>
                <w:i/>
              </w:rPr>
              <w:t>July 2020</w:t>
            </w:r>
          </w:p>
        </w:tc>
        <w:tc>
          <w:tcPr>
            <w:tcW w:w="1791" w:type="dxa"/>
            <w:shd w:val="clear" w:color="auto" w:fill="auto"/>
          </w:tcPr>
          <w:p w14:paraId="5D316DB1" w14:textId="3DF672C6" w:rsidR="00CA4811" w:rsidRDefault="00CA4811" w:rsidP="00CA4811">
            <w:r>
              <w:t>Early Implementation</w:t>
            </w:r>
          </w:p>
        </w:tc>
      </w:tr>
      <w:tr w:rsidR="00CA4811" w:rsidRPr="00DC2626" w14:paraId="756AC2FE" w14:textId="77777777" w:rsidTr="00CC5586">
        <w:trPr>
          <w:trHeight w:val="282"/>
        </w:trPr>
        <w:tc>
          <w:tcPr>
            <w:tcW w:w="5935" w:type="dxa"/>
            <w:shd w:val="clear" w:color="auto" w:fill="auto"/>
          </w:tcPr>
          <w:p w14:paraId="76F07613" w14:textId="614074C9" w:rsidR="00CA4811" w:rsidRPr="00CA4811" w:rsidRDefault="00CA4811" w:rsidP="00CA4811">
            <w:pPr>
              <w:rPr>
                <w:rFonts w:cstheme="minorHAnsi"/>
              </w:rPr>
            </w:pPr>
            <w:r w:rsidRPr="00CA4811">
              <w:rPr>
                <w:rFonts w:cstheme="minorHAnsi"/>
              </w:rPr>
              <w:t>Restructure the Equity, Diversity &amp; Inclusion (EDI) Guided Pathways Committee and crea</w:t>
            </w:r>
            <w:r w:rsidR="00461ABB">
              <w:rPr>
                <w:rFonts w:cstheme="minorHAnsi"/>
              </w:rPr>
              <w:t xml:space="preserve">te an umbrella EDI council to ensure </w:t>
            </w:r>
            <w:r w:rsidRPr="00CA4811">
              <w:rPr>
                <w:rFonts w:cstheme="minorHAnsi"/>
              </w:rPr>
              <w:t xml:space="preserve">inclusive excellence is vibrant throughout all Guided Pathways sub-committees and college offerings. </w:t>
            </w:r>
          </w:p>
        </w:tc>
        <w:tc>
          <w:tcPr>
            <w:tcW w:w="4109" w:type="dxa"/>
            <w:shd w:val="clear" w:color="auto" w:fill="auto"/>
          </w:tcPr>
          <w:p w14:paraId="01EEC066" w14:textId="590F67A0" w:rsidR="00CA4811" w:rsidRPr="00CA4811" w:rsidRDefault="00461ABB" w:rsidP="00CA4811">
            <w:pPr>
              <w:rPr>
                <w:rFonts w:cstheme="minorHAnsi"/>
              </w:rPr>
            </w:pPr>
            <w:r>
              <w:rPr>
                <w:rFonts w:cstheme="minorHAnsi"/>
                <w:i/>
              </w:rPr>
              <w:t>Executive leadership, EDI Council</w:t>
            </w:r>
          </w:p>
        </w:tc>
        <w:tc>
          <w:tcPr>
            <w:tcW w:w="1833" w:type="dxa"/>
            <w:shd w:val="clear" w:color="auto" w:fill="auto"/>
          </w:tcPr>
          <w:p w14:paraId="3F57C885" w14:textId="329DE3C8" w:rsidR="00CA4811" w:rsidRPr="00CA4811" w:rsidRDefault="00CA4811" w:rsidP="00CA4811">
            <w:pPr>
              <w:rPr>
                <w:rFonts w:cstheme="minorHAnsi"/>
              </w:rPr>
            </w:pPr>
            <w:r>
              <w:rPr>
                <w:rFonts w:cstheme="minorHAnsi"/>
              </w:rPr>
              <w:t>New Campus committee structure</w:t>
            </w:r>
          </w:p>
        </w:tc>
        <w:tc>
          <w:tcPr>
            <w:tcW w:w="1254" w:type="dxa"/>
            <w:shd w:val="clear" w:color="auto" w:fill="auto"/>
          </w:tcPr>
          <w:p w14:paraId="25B46A64" w14:textId="04580212" w:rsidR="00CA4811" w:rsidRPr="00CA4811" w:rsidRDefault="00CA4811" w:rsidP="00CA4811">
            <w:pPr>
              <w:rPr>
                <w:rFonts w:cstheme="minorHAnsi"/>
              </w:rPr>
            </w:pPr>
            <w:r w:rsidRPr="00CA4811">
              <w:rPr>
                <w:rFonts w:cstheme="minorHAnsi"/>
                <w:i/>
              </w:rPr>
              <w:t>September  2020</w:t>
            </w:r>
          </w:p>
        </w:tc>
        <w:tc>
          <w:tcPr>
            <w:tcW w:w="1791" w:type="dxa"/>
            <w:shd w:val="clear" w:color="auto" w:fill="auto"/>
          </w:tcPr>
          <w:p w14:paraId="1562412B" w14:textId="6E383EEE" w:rsidR="00CA4811" w:rsidRDefault="00CA4811" w:rsidP="00CA4811">
            <w:r>
              <w:t>Planning</w:t>
            </w:r>
          </w:p>
        </w:tc>
      </w:tr>
      <w:tr w:rsidR="00CA4811" w:rsidRPr="00DC2626" w14:paraId="2343B7B1" w14:textId="77777777" w:rsidTr="00CC5586">
        <w:trPr>
          <w:trHeight w:val="282"/>
        </w:trPr>
        <w:tc>
          <w:tcPr>
            <w:tcW w:w="5935" w:type="dxa"/>
            <w:shd w:val="clear" w:color="auto" w:fill="auto"/>
          </w:tcPr>
          <w:p w14:paraId="1A8A5564" w14:textId="610D81BE" w:rsidR="00CA4811" w:rsidRPr="00CA4811" w:rsidRDefault="00CA4811" w:rsidP="00CA4811">
            <w:pPr>
              <w:rPr>
                <w:rFonts w:cstheme="minorHAnsi"/>
              </w:rPr>
            </w:pPr>
            <w:r w:rsidRPr="00CA4811">
              <w:rPr>
                <w:rFonts w:cstheme="minorHAnsi"/>
              </w:rPr>
              <w:t xml:space="preserve">Open the Diversity, Inclusion and Civic Engagement Center. </w:t>
            </w:r>
          </w:p>
        </w:tc>
        <w:tc>
          <w:tcPr>
            <w:tcW w:w="4109" w:type="dxa"/>
            <w:shd w:val="clear" w:color="auto" w:fill="auto"/>
          </w:tcPr>
          <w:p w14:paraId="47FAA110" w14:textId="5E3746DD" w:rsidR="00CA4811" w:rsidRPr="00CA4811" w:rsidRDefault="00CA4811" w:rsidP="00CA4811">
            <w:pPr>
              <w:rPr>
                <w:rFonts w:cstheme="minorHAnsi"/>
              </w:rPr>
            </w:pPr>
            <w:r w:rsidRPr="00CA4811">
              <w:rPr>
                <w:rFonts w:cstheme="minorHAnsi"/>
                <w:i/>
              </w:rPr>
              <w:t xml:space="preserve">Student Life, Office for EDI </w:t>
            </w:r>
          </w:p>
        </w:tc>
        <w:tc>
          <w:tcPr>
            <w:tcW w:w="1833" w:type="dxa"/>
            <w:shd w:val="clear" w:color="auto" w:fill="auto"/>
          </w:tcPr>
          <w:p w14:paraId="7501C471" w14:textId="4FED53BE" w:rsidR="00CA4811" w:rsidRPr="00CA4811" w:rsidRDefault="00057350" w:rsidP="00CA4811">
            <w:pPr>
              <w:rPr>
                <w:rFonts w:cstheme="minorHAnsi"/>
              </w:rPr>
            </w:pPr>
            <w:r>
              <w:rPr>
                <w:rFonts w:cstheme="minorHAnsi"/>
              </w:rPr>
              <w:t>Space, Office budget, curriculum</w:t>
            </w:r>
          </w:p>
        </w:tc>
        <w:tc>
          <w:tcPr>
            <w:tcW w:w="1254" w:type="dxa"/>
            <w:shd w:val="clear" w:color="auto" w:fill="auto"/>
          </w:tcPr>
          <w:p w14:paraId="5FDA16E3" w14:textId="0E8DCE56" w:rsidR="00CA4811" w:rsidRPr="00CA4811" w:rsidRDefault="00CA4811" w:rsidP="00CA4811">
            <w:pPr>
              <w:rPr>
                <w:rFonts w:cstheme="minorHAnsi"/>
              </w:rPr>
            </w:pPr>
            <w:r w:rsidRPr="00CA4811">
              <w:rPr>
                <w:rFonts w:cstheme="minorHAnsi"/>
                <w:i/>
              </w:rPr>
              <w:t>January 2021</w:t>
            </w:r>
          </w:p>
        </w:tc>
        <w:tc>
          <w:tcPr>
            <w:tcW w:w="1791" w:type="dxa"/>
            <w:shd w:val="clear" w:color="auto" w:fill="auto"/>
          </w:tcPr>
          <w:p w14:paraId="4CACFBC6" w14:textId="5EB2821B" w:rsidR="00CA4811" w:rsidRDefault="00057350" w:rsidP="00CA4811">
            <w:r>
              <w:t>Planning</w:t>
            </w:r>
          </w:p>
        </w:tc>
      </w:tr>
      <w:tr w:rsidR="00AA25E6" w:rsidRPr="00DC2626" w14:paraId="2A22C8A1" w14:textId="77777777" w:rsidTr="00CC5586">
        <w:trPr>
          <w:trHeight w:val="282"/>
        </w:trPr>
        <w:tc>
          <w:tcPr>
            <w:tcW w:w="5935" w:type="dxa"/>
            <w:shd w:val="clear" w:color="auto" w:fill="auto"/>
          </w:tcPr>
          <w:p w14:paraId="1721D40D" w14:textId="2932BFD8" w:rsidR="00AA25E6" w:rsidRPr="00AA25E6" w:rsidRDefault="00AA25E6" w:rsidP="00461ABB">
            <w:r>
              <w:t>Develop onboarding plan/policy for new staff/faculty to in</w:t>
            </w:r>
            <w:r w:rsidR="00461ABB">
              <w:t>form and engage in GP work at on</w:t>
            </w:r>
            <w:r>
              <w:t>set of hire</w:t>
            </w:r>
          </w:p>
        </w:tc>
        <w:tc>
          <w:tcPr>
            <w:tcW w:w="4109" w:type="dxa"/>
            <w:shd w:val="clear" w:color="auto" w:fill="auto"/>
          </w:tcPr>
          <w:p w14:paraId="07D0B478" w14:textId="1AF69970" w:rsidR="00AA25E6" w:rsidRPr="00AA25E6" w:rsidRDefault="00AA25E6" w:rsidP="00AA25E6">
            <w:r>
              <w:t>HR, Instruction, GP Core Team</w:t>
            </w:r>
            <w:r w:rsidR="00461ABB">
              <w:t>, EDI</w:t>
            </w:r>
          </w:p>
        </w:tc>
        <w:tc>
          <w:tcPr>
            <w:tcW w:w="1833" w:type="dxa"/>
          </w:tcPr>
          <w:p w14:paraId="6CA8067B" w14:textId="28F47BD0" w:rsidR="00AA25E6" w:rsidRPr="00AA25E6" w:rsidRDefault="00AA25E6" w:rsidP="00AA25E6">
            <w:r>
              <w:t xml:space="preserve">GP need statement, </w:t>
            </w:r>
            <w:proofErr w:type="spellStart"/>
            <w:r>
              <w:t>workplans</w:t>
            </w:r>
            <w:proofErr w:type="spellEnd"/>
            <w:r>
              <w:t>, accomplishments, new hire process</w:t>
            </w:r>
          </w:p>
        </w:tc>
        <w:tc>
          <w:tcPr>
            <w:tcW w:w="1254" w:type="dxa"/>
            <w:shd w:val="clear" w:color="auto" w:fill="auto"/>
          </w:tcPr>
          <w:p w14:paraId="050D80F1" w14:textId="463EA4E4" w:rsidR="00AA25E6" w:rsidRPr="00AA25E6" w:rsidRDefault="00AA25E6" w:rsidP="00AA25E6">
            <w:r>
              <w:t>Winter 2021</w:t>
            </w:r>
          </w:p>
        </w:tc>
        <w:tc>
          <w:tcPr>
            <w:tcW w:w="1791" w:type="dxa"/>
            <w:shd w:val="clear" w:color="auto" w:fill="auto"/>
          </w:tcPr>
          <w:p w14:paraId="72185286" w14:textId="6C489FDC" w:rsidR="00AA25E6" w:rsidRPr="00AA25E6" w:rsidRDefault="00AA25E6" w:rsidP="00AA25E6">
            <w:r>
              <w:t>Planning</w:t>
            </w:r>
          </w:p>
        </w:tc>
      </w:tr>
      <w:tr w:rsidR="00AA25E6" w:rsidRPr="00DC2626" w14:paraId="35BC6E26" w14:textId="77777777" w:rsidTr="00CC5586">
        <w:trPr>
          <w:trHeight w:val="282"/>
        </w:trPr>
        <w:tc>
          <w:tcPr>
            <w:tcW w:w="5935" w:type="dxa"/>
            <w:shd w:val="clear" w:color="auto" w:fill="auto"/>
          </w:tcPr>
          <w:p w14:paraId="13779C56" w14:textId="39299D61" w:rsidR="00AA25E6" w:rsidRPr="00AA25E6" w:rsidRDefault="00AA25E6" w:rsidP="00AA25E6">
            <w:r>
              <w:lastRenderedPageBreak/>
              <w:t>Identify additional opportunities for students to be engaged in GP work</w:t>
            </w:r>
          </w:p>
        </w:tc>
        <w:tc>
          <w:tcPr>
            <w:tcW w:w="4109" w:type="dxa"/>
            <w:shd w:val="clear" w:color="auto" w:fill="auto"/>
          </w:tcPr>
          <w:p w14:paraId="6EB54C88" w14:textId="01691A9C" w:rsidR="00AA25E6" w:rsidRPr="00AA25E6" w:rsidRDefault="00AA25E6" w:rsidP="00AA25E6">
            <w:r>
              <w:t xml:space="preserve">IR, Student Life, </w:t>
            </w:r>
            <w:r w:rsidR="00461ABB">
              <w:t xml:space="preserve">GP </w:t>
            </w:r>
            <w:r>
              <w:t>Core Team</w:t>
            </w:r>
          </w:p>
        </w:tc>
        <w:tc>
          <w:tcPr>
            <w:tcW w:w="1833" w:type="dxa"/>
          </w:tcPr>
          <w:p w14:paraId="3C45ED93" w14:textId="4072A226" w:rsidR="00AA25E6" w:rsidRPr="00AA25E6" w:rsidRDefault="00AA25E6" w:rsidP="00AA25E6">
            <w:r>
              <w:t>ASG/Student Life, surveys/focus groups</w:t>
            </w:r>
          </w:p>
        </w:tc>
        <w:tc>
          <w:tcPr>
            <w:tcW w:w="1254" w:type="dxa"/>
            <w:shd w:val="clear" w:color="auto" w:fill="auto"/>
          </w:tcPr>
          <w:p w14:paraId="61B7F718" w14:textId="08C35683" w:rsidR="00AA25E6" w:rsidRPr="00AA25E6" w:rsidRDefault="00AA25E6" w:rsidP="00AA25E6">
            <w:r>
              <w:t>Winter 2021</w:t>
            </w:r>
          </w:p>
        </w:tc>
        <w:tc>
          <w:tcPr>
            <w:tcW w:w="1791" w:type="dxa"/>
            <w:shd w:val="clear" w:color="auto" w:fill="auto"/>
          </w:tcPr>
          <w:p w14:paraId="698F33A0" w14:textId="48DA96BD" w:rsidR="00AA25E6" w:rsidRPr="00AA25E6" w:rsidRDefault="00AA25E6" w:rsidP="00AA25E6">
            <w:r>
              <w:t>Planning</w:t>
            </w:r>
          </w:p>
        </w:tc>
      </w:tr>
      <w:tr w:rsidR="00AA25E6" w:rsidRPr="00DC2626" w14:paraId="2033C20F" w14:textId="77777777" w:rsidTr="00CC5586">
        <w:trPr>
          <w:trHeight w:val="282"/>
        </w:trPr>
        <w:tc>
          <w:tcPr>
            <w:tcW w:w="5935" w:type="dxa"/>
            <w:shd w:val="clear" w:color="auto" w:fill="auto"/>
          </w:tcPr>
          <w:p w14:paraId="18DA664C" w14:textId="04D59E84" w:rsidR="00AA25E6" w:rsidRPr="00AA25E6" w:rsidRDefault="00AA25E6" w:rsidP="00AA25E6">
            <w:r>
              <w:t>Assess who is engaged in GP work and who is not for EDI considerations</w:t>
            </w:r>
          </w:p>
        </w:tc>
        <w:tc>
          <w:tcPr>
            <w:tcW w:w="4109" w:type="dxa"/>
            <w:shd w:val="clear" w:color="auto" w:fill="auto"/>
          </w:tcPr>
          <w:p w14:paraId="0D9337D2" w14:textId="69FD2713" w:rsidR="00AA25E6" w:rsidRPr="00AA25E6" w:rsidRDefault="00AA25E6" w:rsidP="00AA25E6">
            <w:r>
              <w:t>IR, Core Team, Instruction, Student Services</w:t>
            </w:r>
            <w:r w:rsidR="00461ABB">
              <w:t>, EDI</w:t>
            </w:r>
          </w:p>
        </w:tc>
        <w:tc>
          <w:tcPr>
            <w:tcW w:w="1833" w:type="dxa"/>
          </w:tcPr>
          <w:p w14:paraId="63D12E55" w14:textId="29F5BCDF" w:rsidR="00AA25E6" w:rsidRPr="00AA25E6" w:rsidRDefault="00AA25E6" w:rsidP="00AA25E6">
            <w:r>
              <w:t>Survey/focus group</w:t>
            </w:r>
          </w:p>
        </w:tc>
        <w:tc>
          <w:tcPr>
            <w:tcW w:w="1254" w:type="dxa"/>
            <w:shd w:val="clear" w:color="auto" w:fill="auto"/>
          </w:tcPr>
          <w:p w14:paraId="6AEB51D0" w14:textId="535B6FA8" w:rsidR="00AA25E6" w:rsidRPr="00AA25E6" w:rsidRDefault="00AA25E6" w:rsidP="00AA25E6">
            <w:r>
              <w:t>Spring 2021</w:t>
            </w:r>
          </w:p>
        </w:tc>
        <w:tc>
          <w:tcPr>
            <w:tcW w:w="1791" w:type="dxa"/>
            <w:shd w:val="clear" w:color="auto" w:fill="auto"/>
          </w:tcPr>
          <w:p w14:paraId="60AE77B8" w14:textId="75D76628" w:rsidR="00AA25E6" w:rsidRPr="00AA25E6" w:rsidRDefault="00AA25E6" w:rsidP="00AA25E6">
            <w:r>
              <w:t>Planning</w:t>
            </w:r>
          </w:p>
        </w:tc>
      </w:tr>
    </w:tbl>
    <w:p w14:paraId="7CA888B8" w14:textId="77777777" w:rsidR="007C50D7" w:rsidRPr="00DC2626" w:rsidRDefault="007C50D7" w:rsidP="007C50D7">
      <w:pPr>
        <w:ind w:left="-540"/>
      </w:pPr>
    </w:p>
    <w:p w14:paraId="689201CA" w14:textId="77777777" w:rsidR="00103EDE" w:rsidRPr="00DC2626" w:rsidRDefault="00103EDE">
      <w:r w:rsidRPr="00DC2626">
        <w:br w:type="page"/>
      </w:r>
    </w:p>
    <w:p w14:paraId="445B8178" w14:textId="77777777" w:rsidR="00997A0D" w:rsidRPr="00DC2626" w:rsidRDefault="00997A0D" w:rsidP="007C50D7">
      <w:pPr>
        <w:ind w:left="-540"/>
      </w:pPr>
    </w:p>
    <w:tbl>
      <w:tblPr>
        <w:tblStyle w:val="TableGrid"/>
        <w:tblW w:w="14922" w:type="dxa"/>
        <w:tblLook w:val="04A0" w:firstRow="1" w:lastRow="0" w:firstColumn="1" w:lastColumn="0" w:noHBand="0" w:noVBand="1"/>
      </w:tblPr>
      <w:tblGrid>
        <w:gridCol w:w="6565"/>
        <w:gridCol w:w="2970"/>
        <w:gridCol w:w="2330"/>
        <w:gridCol w:w="1256"/>
        <w:gridCol w:w="1801"/>
      </w:tblGrid>
      <w:tr w:rsidR="005B1DAF" w:rsidRPr="00DC2626" w14:paraId="1ADC1EE9" w14:textId="77777777" w:rsidTr="005B1DAF">
        <w:trPr>
          <w:trHeight w:val="267"/>
        </w:trPr>
        <w:tc>
          <w:tcPr>
            <w:tcW w:w="14922" w:type="dxa"/>
            <w:gridSpan w:val="5"/>
            <w:shd w:val="clear" w:color="auto" w:fill="BFBFBF" w:themeFill="background1" w:themeFillShade="BF"/>
          </w:tcPr>
          <w:p w14:paraId="7F271EF8" w14:textId="77777777" w:rsidR="005B1DAF" w:rsidRPr="00DC2626" w:rsidRDefault="005B1DAF" w:rsidP="00953772">
            <w:pPr>
              <w:rPr>
                <w:rFonts w:asciiTheme="majorHAnsi" w:hAnsiTheme="majorHAnsi"/>
                <w:b/>
                <w:sz w:val="20"/>
                <w:szCs w:val="20"/>
              </w:rPr>
            </w:pPr>
            <w:r w:rsidRPr="00DC2626">
              <w:rPr>
                <w:b/>
              </w:rPr>
              <w:t>META MAJORS AND PROGRAMS OF STUDY</w:t>
            </w:r>
            <w:r w:rsidRPr="00DC2626">
              <w:rPr>
                <w:rFonts w:asciiTheme="majorHAnsi" w:hAnsiTheme="majorHAnsi"/>
                <w:b/>
                <w:sz w:val="20"/>
                <w:szCs w:val="20"/>
              </w:rPr>
              <w:t xml:space="preserve">  </w:t>
            </w:r>
          </w:p>
        </w:tc>
      </w:tr>
      <w:tr w:rsidR="005B1DAF" w:rsidRPr="00DC2626" w14:paraId="71A543AC" w14:textId="77777777" w:rsidTr="005B1DAF">
        <w:trPr>
          <w:trHeight w:val="557"/>
        </w:trPr>
        <w:tc>
          <w:tcPr>
            <w:tcW w:w="14922" w:type="dxa"/>
            <w:gridSpan w:val="5"/>
          </w:tcPr>
          <w:p w14:paraId="0901DCF8" w14:textId="446F3EFD" w:rsidR="005B1DAF" w:rsidRPr="00DC2626" w:rsidRDefault="005B1DAF" w:rsidP="00394FEE">
            <w:pPr>
              <w:pStyle w:val="Tableindent"/>
              <w:numPr>
                <w:ilvl w:val="0"/>
                <w:numId w:val="0"/>
              </w:numPr>
              <w:rPr>
                <w:rFonts w:asciiTheme="majorHAnsi" w:eastAsiaTheme="minorHAnsi" w:hAnsiTheme="majorHAnsi" w:cs="Arial"/>
                <w:b/>
                <w:sz w:val="20"/>
                <w:szCs w:val="20"/>
              </w:rPr>
            </w:pPr>
            <w:r w:rsidRPr="00DC2626">
              <w:rPr>
                <w:rFonts w:asciiTheme="majorHAnsi" w:hAnsiTheme="majorHAnsi" w:cs="Arial"/>
                <w:b/>
                <w:sz w:val="20"/>
                <w:szCs w:val="20"/>
              </w:rPr>
              <w:t xml:space="preserve">Programs of Study (clustered into Meta Majors) are well-designed to guide and prepare students to enter employment and/or further education.  </w:t>
            </w:r>
            <w:r w:rsidRPr="00DC2626">
              <w:rPr>
                <w:rFonts w:asciiTheme="majorHAnsi" w:eastAsiaTheme="majorEastAsia" w:hAnsiTheme="majorHAnsi" w:cstheme="majorBidi"/>
                <w:b/>
                <w:sz w:val="20"/>
                <w:szCs w:val="20"/>
              </w:rPr>
              <w:t xml:space="preserve">Learning outcomes are clearly defined for each program of study (not just defined at the course level) and those learning outcomes inform a default course sequence aligned with industry identified needs, transfer pathways, and degree completion minimum requirements. </w:t>
            </w:r>
          </w:p>
          <w:p w14:paraId="2786D868" w14:textId="77777777" w:rsidR="005B1DAF" w:rsidRPr="00DC2626" w:rsidRDefault="005B1DAF" w:rsidP="00BA7F2C">
            <w:pPr>
              <w:rPr>
                <w:rFonts w:asciiTheme="majorHAnsi" w:hAnsiTheme="majorHAnsi" w:cs="Arial"/>
                <w:sz w:val="10"/>
                <w:szCs w:val="10"/>
              </w:rPr>
            </w:pPr>
          </w:p>
          <w:p w14:paraId="7B28DE1A" w14:textId="77777777" w:rsidR="005B1DAF" w:rsidRPr="00DC2626" w:rsidRDefault="005B1DAF" w:rsidP="00BA7F2C">
            <w:pPr>
              <w:rPr>
                <w:rFonts w:asciiTheme="majorHAnsi" w:eastAsiaTheme="majorEastAsia" w:hAnsiTheme="majorHAnsi" w:cstheme="majorBidi"/>
                <w:b/>
                <w:sz w:val="20"/>
                <w:szCs w:val="20"/>
              </w:rPr>
            </w:pPr>
            <w:r w:rsidRPr="00DC2626">
              <w:rPr>
                <w:rFonts w:asciiTheme="majorHAnsi" w:eastAsiaTheme="majorEastAsia" w:hAnsiTheme="majorHAnsi" w:cstheme="majorBidi"/>
                <w:b/>
                <w:sz w:val="20"/>
                <w:szCs w:val="20"/>
              </w:rPr>
              <w:t xml:space="preserve">Minimum Requirements: </w:t>
            </w:r>
          </w:p>
          <w:p w14:paraId="69DD80DB" w14:textId="65B7AFF7" w:rsidR="005B1DAF" w:rsidRPr="00DC2626" w:rsidRDefault="005B1DAF" w:rsidP="00F92038">
            <w:pPr>
              <w:rPr>
                <w:rFonts w:asciiTheme="majorHAnsi" w:eastAsiaTheme="majorEastAsia" w:hAnsiTheme="majorHAnsi" w:cstheme="majorBidi"/>
                <w:b/>
                <w:sz w:val="20"/>
                <w:szCs w:val="20"/>
              </w:rPr>
            </w:pPr>
            <w:r w:rsidRPr="00DC2626">
              <w:rPr>
                <w:rFonts w:asciiTheme="majorHAnsi" w:eastAsiaTheme="majorEastAsia" w:hAnsiTheme="majorHAnsi" w:cstheme="majorBidi"/>
                <w:sz w:val="20"/>
                <w:szCs w:val="20"/>
              </w:rPr>
              <w:t xml:space="preserve">By the end of the </w:t>
            </w:r>
            <w:r w:rsidRPr="00DC2626">
              <w:rPr>
                <w:rFonts w:asciiTheme="majorHAnsi" w:eastAsiaTheme="majorEastAsia" w:hAnsiTheme="majorHAnsi" w:cstheme="majorBidi"/>
                <w:b/>
                <w:sz w:val="20"/>
                <w:szCs w:val="20"/>
              </w:rPr>
              <w:t>second</w:t>
            </w:r>
            <w:r w:rsidRPr="00DC2626">
              <w:rPr>
                <w:rFonts w:asciiTheme="majorHAnsi" w:eastAsiaTheme="majorEastAsia" w:hAnsiTheme="majorHAnsi" w:cstheme="majorBidi"/>
                <w:sz w:val="20"/>
                <w:szCs w:val="20"/>
              </w:rPr>
              <w:t xml:space="preserve"> </w:t>
            </w:r>
            <w:r w:rsidRPr="00DC2626">
              <w:rPr>
                <w:rFonts w:asciiTheme="majorHAnsi" w:eastAsiaTheme="majorEastAsia" w:hAnsiTheme="majorHAnsi" w:cstheme="majorBidi"/>
                <w:b/>
                <w:sz w:val="20"/>
                <w:szCs w:val="20"/>
              </w:rPr>
              <w:t xml:space="preserve">year </w:t>
            </w:r>
            <w:r w:rsidRPr="00DC2626">
              <w:rPr>
                <w:rFonts w:asciiTheme="majorHAnsi" w:hAnsiTheme="majorHAnsi"/>
                <w:sz w:val="20"/>
              </w:rPr>
              <w:t>(</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 xml:space="preserve">Cohort One Spring 2018; </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Cohort Two Spring 2020</w:t>
            </w:r>
            <w:r w:rsidR="005B2C2A">
              <w:rPr>
                <w:rFonts w:asciiTheme="majorHAnsi" w:hAnsiTheme="majorHAnsi"/>
                <w:sz w:val="20"/>
              </w:rPr>
              <w:t>;</w:t>
            </w:r>
            <w:r w:rsidRPr="00DC2626">
              <w:rPr>
                <w:rFonts w:asciiTheme="majorHAnsi" w:eastAsiaTheme="majorEastAsia" w:hAnsiTheme="majorHAnsi" w:cstheme="majorBidi"/>
                <w:sz w:val="20"/>
                <w:szCs w:val="20"/>
              </w:rPr>
              <w:t xml:space="preserve"> Final </w:t>
            </w:r>
            <w:r w:rsidR="005B2C2A">
              <w:rPr>
                <w:rFonts w:asciiTheme="majorHAnsi" w:eastAsiaTheme="majorEastAsia" w:hAnsiTheme="majorHAnsi" w:cstheme="majorBidi"/>
                <w:sz w:val="20"/>
                <w:szCs w:val="20"/>
              </w:rPr>
              <w:t>C</w:t>
            </w:r>
            <w:r w:rsidRPr="00DC2626">
              <w:rPr>
                <w:rFonts w:asciiTheme="majorHAnsi" w:eastAsiaTheme="majorEastAsia" w:hAnsiTheme="majorHAnsi" w:cstheme="majorBidi"/>
                <w:sz w:val="20"/>
                <w:szCs w:val="20"/>
              </w:rPr>
              <w:t>ohort Spring 2021</w:t>
            </w:r>
            <w:r w:rsidRPr="00DC2626">
              <w:rPr>
                <w:rFonts w:asciiTheme="majorHAnsi" w:hAnsiTheme="majorHAnsi"/>
                <w:sz w:val="20"/>
              </w:rPr>
              <w:t>)</w:t>
            </w:r>
            <w:r w:rsidR="005B2C2A">
              <w:rPr>
                <w:rFonts w:asciiTheme="majorHAnsi" w:hAnsiTheme="majorHAnsi"/>
                <w:sz w:val="20"/>
              </w:rPr>
              <w:t>,</w:t>
            </w:r>
            <w:r w:rsidRPr="00DC2626">
              <w:rPr>
                <w:rFonts w:asciiTheme="majorHAnsi" w:hAnsiTheme="majorHAnsi"/>
                <w:sz w:val="20"/>
              </w:rPr>
              <w:t xml:space="preserve"> </w:t>
            </w:r>
            <w:r w:rsidRPr="00DC2626">
              <w:rPr>
                <w:rFonts w:asciiTheme="majorHAnsi" w:eastAsiaTheme="majorEastAsia" w:hAnsiTheme="majorHAnsi" w:cstheme="majorBidi"/>
                <w:sz w:val="20"/>
                <w:szCs w:val="20"/>
              </w:rPr>
              <w:t>1</w:t>
            </w:r>
            <w:r w:rsidRPr="0095396A">
              <w:rPr>
                <w:rFonts w:asciiTheme="majorHAnsi" w:eastAsiaTheme="majorEastAsia" w:hAnsiTheme="majorHAnsi" w:cstheme="majorBidi"/>
                <w:sz w:val="20"/>
                <w:szCs w:val="20"/>
              </w:rPr>
              <w:t>)</w:t>
            </w:r>
            <w:r w:rsidRPr="00DC2626">
              <w:rPr>
                <w:rFonts w:asciiTheme="majorHAnsi" w:eastAsiaTheme="majorEastAsia" w:hAnsiTheme="majorHAnsi" w:cstheme="majorBidi"/>
                <w:sz w:val="20"/>
                <w:szCs w:val="20"/>
              </w:rPr>
              <w:t xml:space="preserve"> Meta Majors and the Programs of Study within them have been defined</w:t>
            </w:r>
            <w:r w:rsidR="005B2C2A">
              <w:rPr>
                <w:rFonts w:asciiTheme="majorHAnsi" w:eastAsiaTheme="majorEastAsia" w:hAnsiTheme="majorHAnsi" w:cstheme="majorBidi"/>
                <w:sz w:val="20"/>
                <w:szCs w:val="20"/>
              </w:rPr>
              <w:t>,</w:t>
            </w:r>
            <w:r w:rsidRPr="00DC2626">
              <w:rPr>
                <w:rFonts w:asciiTheme="majorHAnsi" w:eastAsiaTheme="majorEastAsia" w:hAnsiTheme="majorHAnsi" w:cstheme="majorBidi"/>
                <w:sz w:val="20"/>
                <w:szCs w:val="20"/>
              </w:rPr>
              <w:t xml:space="preserve"> </w:t>
            </w:r>
            <w:r w:rsidRPr="0095396A">
              <w:rPr>
                <w:rFonts w:asciiTheme="majorHAnsi" w:eastAsiaTheme="majorEastAsia" w:hAnsiTheme="majorHAnsi" w:cstheme="majorBidi"/>
                <w:sz w:val="20"/>
                <w:szCs w:val="20"/>
              </w:rPr>
              <w:t>2)</w:t>
            </w:r>
            <w:r w:rsidRPr="00DC2626">
              <w:rPr>
                <w:rFonts w:asciiTheme="majorHAnsi" w:eastAsiaTheme="majorEastAsia" w:hAnsiTheme="majorHAnsi" w:cstheme="majorBidi"/>
                <w:sz w:val="20"/>
                <w:szCs w:val="20"/>
              </w:rPr>
              <w:t xml:space="preserve"> each Program of Study has defined learning outcomes at the program l</w:t>
            </w:r>
            <w:r w:rsidR="00D75630">
              <w:rPr>
                <w:rFonts w:asciiTheme="majorHAnsi" w:eastAsiaTheme="majorEastAsia" w:hAnsiTheme="majorHAnsi" w:cstheme="majorBidi"/>
                <w:sz w:val="20"/>
                <w:szCs w:val="20"/>
              </w:rPr>
              <w:t>evel</w:t>
            </w:r>
            <w:r w:rsidR="005B2C2A">
              <w:rPr>
                <w:rFonts w:asciiTheme="majorHAnsi" w:eastAsiaTheme="majorEastAsia" w:hAnsiTheme="majorHAnsi" w:cstheme="majorBidi"/>
                <w:sz w:val="20"/>
                <w:szCs w:val="20"/>
              </w:rPr>
              <w:t>,</w:t>
            </w:r>
            <w:r w:rsidR="00D75630">
              <w:rPr>
                <w:rFonts w:asciiTheme="majorHAnsi" w:eastAsiaTheme="majorEastAsia" w:hAnsiTheme="majorHAnsi" w:cstheme="majorBidi"/>
                <w:sz w:val="20"/>
                <w:szCs w:val="20"/>
              </w:rPr>
              <w:t xml:space="preserve"> and 3)</w:t>
            </w:r>
            <w:r w:rsidRPr="00DC2626">
              <w:rPr>
                <w:rFonts w:asciiTheme="majorHAnsi" w:eastAsiaTheme="majorEastAsia" w:hAnsiTheme="majorHAnsi" w:cstheme="majorBidi"/>
                <w:sz w:val="20"/>
                <w:szCs w:val="20"/>
              </w:rPr>
              <w:t xml:space="preserve"> relevant industry partner feedback</w:t>
            </w:r>
            <w:r w:rsidR="00D75630">
              <w:rPr>
                <w:rFonts w:asciiTheme="majorHAnsi" w:eastAsiaTheme="majorEastAsia" w:hAnsiTheme="majorHAnsi" w:cstheme="majorBidi"/>
                <w:sz w:val="20"/>
                <w:szCs w:val="20"/>
              </w:rPr>
              <w:t xml:space="preserve"> has been incorporated</w:t>
            </w:r>
            <w:r w:rsidRPr="00DC2626">
              <w:rPr>
                <w:rFonts w:asciiTheme="majorHAnsi" w:eastAsiaTheme="majorEastAsia" w:hAnsiTheme="majorHAnsi" w:cstheme="majorBidi"/>
                <w:sz w:val="20"/>
                <w:szCs w:val="20"/>
              </w:rPr>
              <w:t xml:space="preserve">. </w:t>
            </w:r>
          </w:p>
        </w:tc>
      </w:tr>
      <w:tr w:rsidR="005B1DAF" w:rsidRPr="00DC2626" w14:paraId="4EC290A7" w14:textId="77777777" w:rsidTr="005B1DAF">
        <w:trPr>
          <w:trHeight w:val="343"/>
        </w:trPr>
        <w:tc>
          <w:tcPr>
            <w:tcW w:w="14922" w:type="dxa"/>
            <w:gridSpan w:val="5"/>
          </w:tcPr>
          <w:p w14:paraId="1C0F019B" w14:textId="26CDF77D" w:rsidR="00DC5A2D" w:rsidRPr="00CB10FE" w:rsidRDefault="00DC5A2D" w:rsidP="00DC5A2D">
            <w:pPr>
              <w:rPr>
                <w:rFonts w:asciiTheme="majorHAnsi" w:hAnsiTheme="majorHAnsi" w:cstheme="majorHAnsi"/>
                <w:b/>
                <w:sz w:val="20"/>
                <w:szCs w:val="20"/>
              </w:rPr>
            </w:pPr>
            <w:r w:rsidRPr="00CB10FE">
              <w:rPr>
                <w:rFonts w:asciiTheme="majorHAnsi" w:hAnsiTheme="majorHAnsi" w:cstheme="majorHAnsi"/>
                <w:b/>
                <w:sz w:val="20"/>
                <w:szCs w:val="20"/>
              </w:rPr>
              <w:t>Status Update</w:t>
            </w:r>
          </w:p>
          <w:p w14:paraId="06BD5C06" w14:textId="193ECD32" w:rsidR="00DC5A2D" w:rsidRPr="00CB10FE" w:rsidRDefault="00DC5A2D" w:rsidP="00DC5A2D">
            <w:pPr>
              <w:rPr>
                <w:rFonts w:asciiTheme="majorHAnsi" w:hAnsiTheme="majorHAnsi" w:cstheme="majorHAnsi"/>
                <w:sz w:val="20"/>
                <w:szCs w:val="20"/>
              </w:rPr>
            </w:pPr>
            <w:r w:rsidRPr="00CB10FE">
              <w:rPr>
                <w:rFonts w:asciiTheme="majorHAnsi" w:hAnsiTheme="majorHAnsi" w:cstheme="majorHAnsi"/>
                <w:sz w:val="20"/>
                <w:szCs w:val="20"/>
              </w:rPr>
              <w:t xml:space="preserve">Please briefly describe </w:t>
            </w:r>
            <w:r w:rsidRPr="00CB10FE">
              <w:rPr>
                <w:rFonts w:asciiTheme="majorHAnsi" w:hAnsiTheme="majorHAnsi" w:cstheme="majorHAnsi"/>
                <w:b/>
                <w:sz w:val="20"/>
                <w:szCs w:val="20"/>
              </w:rPr>
              <w:t>1)</w:t>
            </w:r>
            <w:r w:rsidRPr="00CB10FE">
              <w:rPr>
                <w:rFonts w:asciiTheme="majorHAnsi" w:hAnsiTheme="majorHAnsi" w:cstheme="majorHAnsi"/>
                <w:sz w:val="20"/>
                <w:szCs w:val="20"/>
              </w:rPr>
              <w:t xml:space="preserve"> the </w:t>
            </w:r>
            <w:r w:rsidRPr="00DC5A2D">
              <w:rPr>
                <w:rFonts w:asciiTheme="majorHAnsi" w:hAnsiTheme="majorHAnsi" w:cstheme="majorHAnsi"/>
                <w:b/>
                <w:sz w:val="20"/>
                <w:szCs w:val="20"/>
              </w:rPr>
              <w:t>current state</w:t>
            </w:r>
            <w:r w:rsidRPr="00CB10FE">
              <w:rPr>
                <w:rFonts w:asciiTheme="majorHAnsi" w:hAnsiTheme="majorHAnsi" w:cstheme="majorHAnsi"/>
                <w:sz w:val="20"/>
                <w:szCs w:val="20"/>
              </w:rPr>
              <w:t xml:space="preserve"> of this essential practice on your campus, </w:t>
            </w:r>
            <w:r w:rsidRPr="00CB10FE">
              <w:rPr>
                <w:rFonts w:asciiTheme="majorHAnsi" w:hAnsiTheme="majorHAnsi" w:cstheme="majorHAnsi"/>
                <w:b/>
                <w:sz w:val="20"/>
                <w:szCs w:val="20"/>
              </w:rPr>
              <w:t>2</w:t>
            </w:r>
            <w:r>
              <w:rPr>
                <w:rFonts w:asciiTheme="majorHAnsi" w:hAnsiTheme="majorHAnsi" w:cstheme="majorHAnsi"/>
                <w:b/>
                <w:sz w:val="20"/>
                <w:szCs w:val="20"/>
              </w:rPr>
              <w:t>)</w:t>
            </w:r>
            <w:r>
              <w:rPr>
                <w:rFonts w:asciiTheme="majorHAnsi" w:hAnsiTheme="majorHAnsi" w:cstheme="majorHAnsi"/>
                <w:sz w:val="20"/>
                <w:szCs w:val="20"/>
              </w:rPr>
              <w:t xml:space="preserve"> </w:t>
            </w:r>
            <w:r w:rsidRPr="00DC5A2D">
              <w:rPr>
                <w:rFonts w:asciiTheme="majorHAnsi" w:hAnsiTheme="majorHAnsi" w:cstheme="majorHAnsi"/>
                <w:b/>
                <w:sz w:val="20"/>
                <w:szCs w:val="20"/>
              </w:rPr>
              <w:t>progress</w:t>
            </w:r>
            <w:r>
              <w:rPr>
                <w:rFonts w:asciiTheme="majorHAnsi" w:hAnsiTheme="majorHAnsi" w:cstheme="majorHAnsi"/>
                <w:sz w:val="20"/>
                <w:szCs w:val="20"/>
              </w:rPr>
              <w:t xml:space="preserve"> since your last work plan update (if applicable), and </w:t>
            </w:r>
            <w:r>
              <w:rPr>
                <w:rFonts w:asciiTheme="majorHAnsi" w:hAnsiTheme="majorHAnsi" w:cstheme="majorHAnsi"/>
                <w:b/>
                <w:sz w:val="20"/>
                <w:szCs w:val="20"/>
              </w:rPr>
              <w:t>3</w:t>
            </w:r>
            <w:r w:rsidRPr="00DC5A2D">
              <w:rPr>
                <w:rFonts w:asciiTheme="majorHAnsi" w:hAnsiTheme="majorHAnsi" w:cstheme="majorHAnsi"/>
                <w:b/>
                <w:sz w:val="20"/>
                <w:szCs w:val="20"/>
              </w:rPr>
              <w:t>)</w:t>
            </w:r>
            <w:r>
              <w:rPr>
                <w:rFonts w:asciiTheme="majorHAnsi" w:hAnsiTheme="majorHAnsi" w:cstheme="majorHAnsi"/>
                <w:sz w:val="20"/>
                <w:szCs w:val="20"/>
              </w:rPr>
              <w:t xml:space="preserve"> </w:t>
            </w:r>
            <w:r w:rsidRPr="00CB10FE">
              <w:rPr>
                <w:rFonts w:asciiTheme="majorHAnsi" w:hAnsiTheme="majorHAnsi" w:cstheme="majorHAnsi"/>
                <w:b/>
                <w:sz w:val="20"/>
                <w:szCs w:val="20"/>
              </w:rPr>
              <w:t xml:space="preserve"> </w:t>
            </w:r>
            <w:r w:rsidRPr="00CB10FE">
              <w:rPr>
                <w:rFonts w:asciiTheme="majorHAnsi" w:hAnsiTheme="majorHAnsi" w:cstheme="majorHAnsi"/>
                <w:sz w:val="20"/>
                <w:szCs w:val="20"/>
              </w:rPr>
              <w:t xml:space="preserve">the </w:t>
            </w:r>
            <w:r w:rsidRPr="00DC5A2D">
              <w:rPr>
                <w:rFonts w:asciiTheme="majorHAnsi" w:hAnsiTheme="majorHAnsi" w:cstheme="majorHAnsi"/>
                <w:b/>
                <w:sz w:val="20"/>
                <w:szCs w:val="20"/>
              </w:rPr>
              <w:t>remaining gap</w:t>
            </w:r>
            <w:r w:rsidRPr="00CB10FE">
              <w:rPr>
                <w:rFonts w:asciiTheme="majorHAnsi" w:hAnsiTheme="majorHAnsi" w:cstheme="majorHAnsi"/>
                <w:sz w:val="20"/>
                <w:szCs w:val="20"/>
              </w:rPr>
              <w:t xml:space="preserve"> between the current status on your campus</w:t>
            </w:r>
            <w:r>
              <w:rPr>
                <w:rFonts w:asciiTheme="majorHAnsi" w:hAnsiTheme="majorHAnsi" w:cstheme="majorHAnsi"/>
                <w:sz w:val="20"/>
                <w:szCs w:val="20"/>
              </w:rPr>
              <w:t xml:space="preserve"> and the </w:t>
            </w:r>
            <w:r w:rsidR="005B2C2A">
              <w:rPr>
                <w:rFonts w:asciiTheme="majorHAnsi" w:hAnsiTheme="majorHAnsi" w:cstheme="majorHAnsi"/>
                <w:sz w:val="20"/>
                <w:szCs w:val="20"/>
              </w:rPr>
              <w:t>e</w:t>
            </w:r>
            <w:r>
              <w:rPr>
                <w:rFonts w:asciiTheme="majorHAnsi" w:hAnsiTheme="majorHAnsi" w:cstheme="majorHAnsi"/>
                <w:sz w:val="20"/>
                <w:szCs w:val="20"/>
              </w:rPr>
              <w:t xml:space="preserve">ssential </w:t>
            </w:r>
            <w:r w:rsidR="005B2C2A">
              <w:rPr>
                <w:rFonts w:asciiTheme="majorHAnsi" w:hAnsiTheme="majorHAnsi" w:cstheme="majorHAnsi"/>
                <w:sz w:val="20"/>
                <w:szCs w:val="20"/>
              </w:rPr>
              <w:t>p</w:t>
            </w:r>
            <w:r>
              <w:rPr>
                <w:rFonts w:asciiTheme="majorHAnsi" w:hAnsiTheme="majorHAnsi" w:cstheme="majorHAnsi"/>
                <w:sz w:val="20"/>
                <w:szCs w:val="20"/>
              </w:rPr>
              <w:t xml:space="preserve">ractice as defined above.   </w:t>
            </w:r>
          </w:p>
          <w:p w14:paraId="297FF4F3" w14:textId="77777777" w:rsidR="00DC5A2D" w:rsidRDefault="00DC5A2D" w:rsidP="00DC5A2D">
            <w:pPr>
              <w:rPr>
                <w:rFonts w:asciiTheme="majorHAnsi" w:hAnsiTheme="majorHAnsi" w:cstheme="majorHAnsi"/>
                <w:sz w:val="20"/>
                <w:szCs w:val="20"/>
              </w:rPr>
            </w:pPr>
          </w:p>
          <w:p w14:paraId="67128316" w14:textId="363F4E3A" w:rsidR="0081674A" w:rsidRDefault="0081674A" w:rsidP="00DC5A2D">
            <w:pPr>
              <w:rPr>
                <w:rFonts w:asciiTheme="majorHAnsi" w:hAnsiTheme="majorHAnsi" w:cstheme="majorHAnsi"/>
                <w:sz w:val="20"/>
                <w:szCs w:val="20"/>
              </w:rPr>
            </w:pPr>
            <w:r w:rsidRPr="003A6698">
              <w:rPr>
                <w:rFonts w:asciiTheme="majorHAnsi" w:hAnsiTheme="majorHAnsi" w:cstheme="majorHAnsi"/>
                <w:sz w:val="20"/>
                <w:szCs w:val="20"/>
                <w:u w:val="single"/>
              </w:rPr>
              <w:t>Current state</w:t>
            </w:r>
            <w:r>
              <w:rPr>
                <w:rFonts w:asciiTheme="majorHAnsi" w:hAnsiTheme="majorHAnsi" w:cstheme="majorHAnsi"/>
                <w:sz w:val="20"/>
                <w:szCs w:val="20"/>
              </w:rPr>
              <w:t>:</w:t>
            </w:r>
            <w:r w:rsidR="003A6698">
              <w:rPr>
                <w:rFonts w:asciiTheme="majorHAnsi" w:hAnsiTheme="majorHAnsi" w:cstheme="majorHAnsi"/>
                <w:sz w:val="20"/>
                <w:szCs w:val="20"/>
              </w:rPr>
              <w:t xml:space="preserve">  </w:t>
            </w:r>
            <w:r w:rsidR="00AD448F">
              <w:rPr>
                <w:rFonts w:asciiTheme="majorHAnsi" w:hAnsiTheme="majorHAnsi" w:cstheme="majorHAnsi"/>
                <w:sz w:val="20"/>
                <w:szCs w:val="20"/>
              </w:rPr>
              <w:t xml:space="preserve">Meta majors are completed.  CPTC is organized around 7 Schools of study.  The website was reorganized around the 7 Schools.  Each School has links to career opportunities, further education, salary information and trends, </w:t>
            </w:r>
            <w:proofErr w:type="spellStart"/>
            <w:r w:rsidR="00AD448F">
              <w:rPr>
                <w:rFonts w:asciiTheme="majorHAnsi" w:hAnsiTheme="majorHAnsi" w:cstheme="majorHAnsi"/>
                <w:sz w:val="20"/>
                <w:szCs w:val="20"/>
              </w:rPr>
              <w:t>etc</w:t>
            </w:r>
            <w:proofErr w:type="spellEnd"/>
            <w:r w:rsidR="00AD448F">
              <w:rPr>
                <w:rFonts w:asciiTheme="majorHAnsi" w:hAnsiTheme="majorHAnsi" w:cstheme="majorHAnsi"/>
                <w:sz w:val="20"/>
                <w:szCs w:val="20"/>
              </w:rPr>
              <w:t>…  Learning outcomes are included for each program of study and are aligned with industry needs, transfer pathways, and degree requirements.</w:t>
            </w:r>
          </w:p>
          <w:p w14:paraId="4C3BCA9E" w14:textId="77777777" w:rsidR="0081674A" w:rsidRDefault="0081674A" w:rsidP="00DC5A2D">
            <w:pPr>
              <w:rPr>
                <w:rFonts w:asciiTheme="majorHAnsi" w:hAnsiTheme="majorHAnsi" w:cstheme="majorHAnsi"/>
                <w:sz w:val="20"/>
                <w:szCs w:val="20"/>
              </w:rPr>
            </w:pPr>
          </w:p>
          <w:p w14:paraId="19AC2CFF" w14:textId="68D7C3DC" w:rsidR="0081674A" w:rsidRDefault="0081674A" w:rsidP="00DC5A2D">
            <w:pPr>
              <w:rPr>
                <w:rFonts w:asciiTheme="majorHAnsi" w:hAnsiTheme="majorHAnsi" w:cstheme="majorHAnsi"/>
                <w:sz w:val="20"/>
                <w:szCs w:val="20"/>
              </w:rPr>
            </w:pPr>
            <w:r w:rsidRPr="003A6698">
              <w:rPr>
                <w:rFonts w:asciiTheme="majorHAnsi" w:hAnsiTheme="majorHAnsi" w:cstheme="majorHAnsi"/>
                <w:sz w:val="20"/>
                <w:szCs w:val="20"/>
                <w:u w:val="single"/>
              </w:rPr>
              <w:t>Progress update</w:t>
            </w:r>
            <w:r>
              <w:rPr>
                <w:rFonts w:asciiTheme="majorHAnsi" w:hAnsiTheme="majorHAnsi" w:cstheme="majorHAnsi"/>
                <w:sz w:val="20"/>
                <w:szCs w:val="20"/>
              </w:rPr>
              <w:t>:</w:t>
            </w:r>
            <w:r w:rsidR="00AD448F">
              <w:rPr>
                <w:rFonts w:asciiTheme="majorHAnsi" w:hAnsiTheme="majorHAnsi" w:cstheme="majorHAnsi"/>
                <w:sz w:val="20"/>
                <w:szCs w:val="20"/>
              </w:rPr>
              <w:t xml:space="preserve">  Since the last </w:t>
            </w:r>
            <w:proofErr w:type="spellStart"/>
            <w:r w:rsidR="00AD448F">
              <w:rPr>
                <w:rFonts w:asciiTheme="majorHAnsi" w:hAnsiTheme="majorHAnsi" w:cstheme="majorHAnsi"/>
                <w:sz w:val="20"/>
                <w:szCs w:val="20"/>
              </w:rPr>
              <w:t>workplan</w:t>
            </w:r>
            <w:proofErr w:type="spellEnd"/>
            <w:r w:rsidR="00AD448F">
              <w:rPr>
                <w:rFonts w:asciiTheme="majorHAnsi" w:hAnsiTheme="majorHAnsi" w:cstheme="majorHAnsi"/>
                <w:sz w:val="20"/>
                <w:szCs w:val="20"/>
              </w:rPr>
              <w:t xml:space="preserve"> update, learning outcomes hav</w:t>
            </w:r>
            <w:r w:rsidR="00152398">
              <w:rPr>
                <w:rFonts w:asciiTheme="majorHAnsi" w:hAnsiTheme="majorHAnsi" w:cstheme="majorHAnsi"/>
                <w:sz w:val="20"/>
                <w:szCs w:val="20"/>
              </w:rPr>
              <w:t>e been completed for all degree options</w:t>
            </w:r>
            <w:r w:rsidR="00AD448F">
              <w:rPr>
                <w:rFonts w:asciiTheme="majorHAnsi" w:hAnsiTheme="majorHAnsi" w:cstheme="majorHAnsi"/>
                <w:sz w:val="20"/>
                <w:szCs w:val="20"/>
              </w:rPr>
              <w:t xml:space="preserve">.  Each program identified </w:t>
            </w:r>
            <w:r w:rsidR="00152398">
              <w:rPr>
                <w:rFonts w:asciiTheme="majorHAnsi" w:hAnsiTheme="majorHAnsi" w:cstheme="majorHAnsi"/>
                <w:sz w:val="20"/>
                <w:szCs w:val="20"/>
              </w:rPr>
              <w:t>and implemented an assessment plan to assess</w:t>
            </w:r>
            <w:r w:rsidR="00AD448F">
              <w:rPr>
                <w:rFonts w:asciiTheme="majorHAnsi" w:hAnsiTheme="majorHAnsi" w:cstheme="majorHAnsi"/>
                <w:sz w:val="20"/>
                <w:szCs w:val="20"/>
              </w:rPr>
              <w:t xml:space="preserve"> learning outcomes.</w:t>
            </w:r>
          </w:p>
          <w:p w14:paraId="7D46F911" w14:textId="77777777" w:rsidR="0081674A" w:rsidRDefault="0081674A" w:rsidP="00DC5A2D">
            <w:pPr>
              <w:rPr>
                <w:rFonts w:asciiTheme="majorHAnsi" w:hAnsiTheme="majorHAnsi" w:cstheme="majorHAnsi"/>
                <w:sz w:val="20"/>
                <w:szCs w:val="20"/>
              </w:rPr>
            </w:pPr>
          </w:p>
          <w:p w14:paraId="469C490E" w14:textId="6527E4FD" w:rsidR="0081674A" w:rsidRDefault="0081674A" w:rsidP="00DC5A2D">
            <w:pPr>
              <w:rPr>
                <w:rFonts w:asciiTheme="majorHAnsi" w:hAnsiTheme="majorHAnsi" w:cstheme="majorHAnsi"/>
                <w:sz w:val="20"/>
                <w:szCs w:val="20"/>
              </w:rPr>
            </w:pPr>
            <w:r w:rsidRPr="003A6698">
              <w:rPr>
                <w:rFonts w:asciiTheme="majorHAnsi" w:hAnsiTheme="majorHAnsi" w:cstheme="majorHAnsi"/>
                <w:sz w:val="20"/>
                <w:szCs w:val="20"/>
                <w:u w:val="single"/>
              </w:rPr>
              <w:t>Remaining gaps</w:t>
            </w:r>
            <w:r>
              <w:rPr>
                <w:rFonts w:asciiTheme="majorHAnsi" w:hAnsiTheme="majorHAnsi" w:cstheme="majorHAnsi"/>
                <w:sz w:val="20"/>
                <w:szCs w:val="20"/>
              </w:rPr>
              <w:t>:</w:t>
            </w:r>
            <w:r w:rsidR="00AD448F">
              <w:rPr>
                <w:rFonts w:asciiTheme="majorHAnsi" w:hAnsiTheme="majorHAnsi" w:cstheme="majorHAnsi"/>
                <w:sz w:val="20"/>
                <w:szCs w:val="20"/>
              </w:rPr>
              <w:t xml:space="preserve">  Learning outcomes and assessments have not been co</w:t>
            </w:r>
            <w:r w:rsidR="00152398">
              <w:rPr>
                <w:rFonts w:asciiTheme="majorHAnsi" w:hAnsiTheme="majorHAnsi" w:cstheme="majorHAnsi"/>
                <w:sz w:val="20"/>
                <w:szCs w:val="20"/>
              </w:rPr>
              <w:t>mpleted for certificate options</w:t>
            </w:r>
            <w:r w:rsidR="00AD448F">
              <w:rPr>
                <w:rFonts w:asciiTheme="majorHAnsi" w:hAnsiTheme="majorHAnsi" w:cstheme="majorHAnsi"/>
                <w:sz w:val="20"/>
                <w:szCs w:val="20"/>
              </w:rPr>
              <w:t>.  In many cases, these certificates are part of a larger degree, so scaffolding the learning outcomes in a logical sequence will be important.</w:t>
            </w:r>
            <w:r w:rsidR="00E141B6">
              <w:rPr>
                <w:rFonts w:asciiTheme="majorHAnsi" w:hAnsiTheme="majorHAnsi" w:cstheme="majorHAnsi"/>
                <w:sz w:val="20"/>
                <w:szCs w:val="20"/>
              </w:rPr>
              <w:t xml:space="preserve">  Another gap would be highlighting transfer requirements.  CPTC does not currently have many students who transfer.  However, we could look to see how we can help transfer opportunities be more visible and approachable for students.</w:t>
            </w:r>
          </w:p>
          <w:p w14:paraId="1A717300" w14:textId="77777777" w:rsidR="0081674A" w:rsidRDefault="0081674A" w:rsidP="00DC5A2D">
            <w:pPr>
              <w:rPr>
                <w:rFonts w:asciiTheme="majorHAnsi" w:hAnsiTheme="majorHAnsi" w:cstheme="majorHAnsi"/>
                <w:sz w:val="20"/>
                <w:szCs w:val="20"/>
              </w:rPr>
            </w:pPr>
          </w:p>
          <w:p w14:paraId="2CE4CC8B" w14:textId="77777777" w:rsidR="00DC5A2D" w:rsidRPr="00CB10FE" w:rsidRDefault="00DC5A2D" w:rsidP="00DC5A2D">
            <w:pPr>
              <w:rPr>
                <w:rFonts w:asciiTheme="majorHAnsi" w:hAnsiTheme="majorHAnsi" w:cstheme="majorHAnsi"/>
                <w:sz w:val="20"/>
                <w:szCs w:val="20"/>
              </w:rPr>
            </w:pPr>
            <w:r w:rsidRPr="00CB10FE">
              <w:rPr>
                <w:rFonts w:asciiTheme="majorHAnsi" w:hAnsiTheme="majorHAnsi" w:cstheme="majorHAnsi"/>
                <w:sz w:val="20"/>
                <w:szCs w:val="20"/>
              </w:rPr>
              <w:t>Please note:</w:t>
            </w:r>
          </w:p>
          <w:p w14:paraId="6087C829" w14:textId="64032247" w:rsidR="00DC5A2D" w:rsidRPr="00CB10FE" w:rsidRDefault="00DC5A2D" w:rsidP="00DC5A2D">
            <w:pPr>
              <w:pStyle w:val="xmsonormal"/>
              <w:numPr>
                <w:ilvl w:val="0"/>
                <w:numId w:val="21"/>
              </w:numPr>
              <w:rPr>
                <w:rFonts w:asciiTheme="majorHAnsi" w:hAnsiTheme="majorHAnsi" w:cstheme="majorHAnsi"/>
                <w:sz w:val="20"/>
                <w:szCs w:val="20"/>
              </w:rPr>
            </w:pPr>
            <w:r w:rsidRPr="00CB10FE">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sidRPr="00CB10FE">
              <w:rPr>
                <w:rFonts w:asciiTheme="majorHAnsi" w:hAnsiTheme="majorHAnsi" w:cstheme="majorHAnsi"/>
                <w:iCs/>
                <w:sz w:val="20"/>
                <w:szCs w:val="20"/>
              </w:rPr>
              <w:t xml:space="preserve"> should outline how you will </w:t>
            </w:r>
            <w:r w:rsidRPr="00CB10FE">
              <w:rPr>
                <w:rFonts w:asciiTheme="majorHAnsi" w:hAnsiTheme="majorHAnsi" w:cstheme="majorHAnsi"/>
                <w:b/>
                <w:iCs/>
                <w:sz w:val="20"/>
                <w:szCs w:val="20"/>
              </w:rPr>
              <w:t>close the remaining gap</w:t>
            </w:r>
            <w:r w:rsidRPr="00CB10FE">
              <w:rPr>
                <w:rFonts w:asciiTheme="majorHAnsi" w:hAnsiTheme="majorHAnsi" w:cstheme="majorHAnsi"/>
                <w:iCs/>
                <w:sz w:val="20"/>
                <w:szCs w:val="20"/>
              </w:rPr>
              <w:t xml:space="preserve"> bet</w:t>
            </w:r>
            <w:r w:rsidR="00E41114">
              <w:rPr>
                <w:rFonts w:asciiTheme="majorHAnsi" w:hAnsiTheme="majorHAnsi" w:cstheme="majorHAnsi"/>
                <w:iCs/>
                <w:sz w:val="20"/>
                <w:szCs w:val="20"/>
              </w:rPr>
              <w:t xml:space="preserve">ween current practice and this </w:t>
            </w:r>
            <w:r w:rsidR="00C9579E">
              <w:rPr>
                <w:rFonts w:asciiTheme="majorHAnsi" w:hAnsiTheme="majorHAnsi" w:cstheme="majorHAnsi"/>
                <w:iCs/>
                <w:sz w:val="20"/>
                <w:szCs w:val="20"/>
              </w:rPr>
              <w:t>EP</w:t>
            </w:r>
            <w:r w:rsidR="00E41114">
              <w:rPr>
                <w:rFonts w:asciiTheme="majorHAnsi" w:hAnsiTheme="majorHAnsi" w:cstheme="majorHAnsi"/>
                <w:iCs/>
                <w:sz w:val="20"/>
                <w:szCs w:val="20"/>
              </w:rPr>
              <w:t>.</w:t>
            </w:r>
            <w:r w:rsidRPr="00CB10FE">
              <w:rPr>
                <w:rFonts w:asciiTheme="majorHAnsi" w:hAnsiTheme="majorHAnsi" w:cstheme="majorHAnsi"/>
                <w:iCs/>
                <w:sz w:val="20"/>
                <w:szCs w:val="20"/>
              </w:rPr>
              <w:t xml:space="preserve"> </w:t>
            </w:r>
          </w:p>
          <w:p w14:paraId="5416BAAA" w14:textId="06BAB6C3" w:rsidR="00DC5A2D" w:rsidRPr="00DC5A2D" w:rsidRDefault="00DC5A2D" w:rsidP="00DC5A2D">
            <w:pPr>
              <w:pStyle w:val="xmsonormal"/>
              <w:numPr>
                <w:ilvl w:val="0"/>
                <w:numId w:val="21"/>
              </w:numPr>
              <w:rPr>
                <w:rFonts w:asciiTheme="majorHAnsi" w:hAnsiTheme="majorHAnsi" w:cstheme="majorHAnsi"/>
                <w:sz w:val="20"/>
                <w:szCs w:val="20"/>
              </w:rPr>
            </w:pPr>
            <w:r>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Pr>
                <w:rFonts w:asciiTheme="majorHAnsi" w:hAnsiTheme="majorHAnsi" w:cstheme="majorHAnsi"/>
                <w:iCs/>
                <w:sz w:val="20"/>
                <w:szCs w:val="20"/>
              </w:rPr>
              <w:t xml:space="preserve"> should describe how you will </w:t>
            </w:r>
            <w:r w:rsidRPr="00DC5A2D">
              <w:rPr>
                <w:rFonts w:asciiTheme="majorHAnsi" w:hAnsiTheme="majorHAnsi" w:cstheme="majorHAnsi"/>
                <w:b/>
                <w:iCs/>
                <w:sz w:val="20"/>
                <w:szCs w:val="20"/>
              </w:rPr>
              <w:t>evaluate progress</w:t>
            </w:r>
            <w:r>
              <w:rPr>
                <w:rFonts w:asciiTheme="majorHAnsi" w:hAnsiTheme="majorHAnsi" w:cstheme="majorHAnsi"/>
                <w:iCs/>
                <w:sz w:val="20"/>
                <w:szCs w:val="20"/>
              </w:rPr>
              <w:t xml:space="preserve"> on this EP. </w:t>
            </w:r>
          </w:p>
          <w:p w14:paraId="4871BF3E" w14:textId="3D4FC1C5" w:rsidR="005B1DAF" w:rsidRPr="00BD72E9" w:rsidRDefault="00DC5A2D" w:rsidP="00953772">
            <w:pPr>
              <w:pStyle w:val="xmsonormal"/>
              <w:numPr>
                <w:ilvl w:val="0"/>
                <w:numId w:val="21"/>
              </w:numPr>
              <w:rPr>
                <w:rFonts w:asciiTheme="majorHAnsi" w:hAnsiTheme="majorHAnsi" w:cstheme="majorHAnsi"/>
                <w:sz w:val="20"/>
                <w:szCs w:val="20"/>
              </w:rPr>
            </w:pPr>
            <w:r w:rsidRPr="00CB10FE">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sidRPr="00CB10FE">
              <w:rPr>
                <w:rFonts w:asciiTheme="majorHAnsi" w:hAnsiTheme="majorHAnsi" w:cstheme="majorHAnsi"/>
                <w:iCs/>
                <w:sz w:val="20"/>
                <w:szCs w:val="20"/>
              </w:rPr>
              <w:t xml:space="preserve"> should include strategies for </w:t>
            </w:r>
            <w:r w:rsidRPr="00CB10FE">
              <w:rPr>
                <w:rFonts w:asciiTheme="majorHAnsi" w:hAnsiTheme="majorHAnsi" w:cstheme="majorHAnsi"/>
                <w:b/>
                <w:iCs/>
                <w:sz w:val="20"/>
                <w:szCs w:val="20"/>
              </w:rPr>
              <w:t>identifying outcome gaps and addressing equity goals</w:t>
            </w:r>
            <w:r>
              <w:rPr>
                <w:rFonts w:asciiTheme="majorHAnsi" w:hAnsiTheme="majorHAnsi" w:cstheme="majorHAnsi"/>
                <w:iCs/>
                <w:sz w:val="20"/>
                <w:szCs w:val="20"/>
              </w:rPr>
              <w:t xml:space="preserve"> related to </w:t>
            </w:r>
            <w:r w:rsidR="00CB10FE">
              <w:rPr>
                <w:rFonts w:asciiTheme="majorHAnsi" w:hAnsiTheme="majorHAnsi" w:cstheme="majorHAnsi"/>
                <w:iCs/>
                <w:sz w:val="20"/>
                <w:szCs w:val="20"/>
              </w:rPr>
              <w:t xml:space="preserve">Meta Majors </w:t>
            </w:r>
            <w:r w:rsidR="00927EBE">
              <w:rPr>
                <w:rFonts w:asciiTheme="majorHAnsi" w:hAnsiTheme="majorHAnsi" w:cstheme="majorHAnsi"/>
                <w:iCs/>
                <w:sz w:val="20"/>
                <w:szCs w:val="20"/>
              </w:rPr>
              <w:t>and</w:t>
            </w:r>
            <w:r w:rsidR="00CB10FE">
              <w:rPr>
                <w:rFonts w:asciiTheme="majorHAnsi" w:hAnsiTheme="majorHAnsi" w:cstheme="majorHAnsi"/>
                <w:iCs/>
                <w:sz w:val="20"/>
                <w:szCs w:val="20"/>
              </w:rPr>
              <w:t xml:space="preserve"> Programs of Study</w:t>
            </w:r>
            <w:r w:rsidR="00CB10FE" w:rsidRPr="00CB10FE">
              <w:rPr>
                <w:rFonts w:asciiTheme="majorHAnsi" w:hAnsiTheme="majorHAnsi" w:cstheme="majorHAnsi"/>
                <w:iCs/>
                <w:sz w:val="20"/>
                <w:szCs w:val="20"/>
              </w:rPr>
              <w:t>.</w:t>
            </w:r>
            <w:r w:rsidR="00CB10FE" w:rsidRPr="00CB10FE">
              <w:rPr>
                <w:rFonts w:ascii="Calibri Light" w:hAnsi="Calibri Light" w:cs="Calibri Light"/>
                <w:i/>
                <w:iCs/>
                <w:sz w:val="20"/>
                <w:szCs w:val="20"/>
              </w:rPr>
              <w:t xml:space="preserve"> </w:t>
            </w:r>
          </w:p>
        </w:tc>
      </w:tr>
      <w:tr w:rsidR="00DC2626" w:rsidRPr="00DC2626" w14:paraId="0DAFB00A" w14:textId="77777777" w:rsidTr="00BD72E9">
        <w:trPr>
          <w:trHeight w:val="879"/>
        </w:trPr>
        <w:tc>
          <w:tcPr>
            <w:tcW w:w="6565" w:type="dxa"/>
            <w:shd w:val="clear" w:color="auto" w:fill="BFBFBF" w:themeFill="background1" w:themeFillShade="BF"/>
          </w:tcPr>
          <w:p w14:paraId="19343C6C" w14:textId="6EAECD0F" w:rsidR="002A0C9B" w:rsidRPr="00DC2626" w:rsidRDefault="00E41114" w:rsidP="00953772">
            <w:pPr>
              <w:rPr>
                <w:b/>
              </w:rPr>
            </w:pPr>
            <w:r>
              <w:rPr>
                <w:b/>
              </w:rPr>
              <w:t>Action Plan</w:t>
            </w:r>
            <w:r w:rsidR="002A0C9B" w:rsidRPr="00DC2626">
              <w:rPr>
                <w:b/>
              </w:rPr>
              <w:t xml:space="preserve"> </w:t>
            </w:r>
          </w:p>
          <w:p w14:paraId="03FEC857" w14:textId="77777777" w:rsidR="002A0C9B" w:rsidRPr="00DC2626" w:rsidRDefault="002A0C9B" w:rsidP="006A1DEA">
            <w:pPr>
              <w:rPr>
                <w:i/>
              </w:rPr>
            </w:pPr>
            <w:r w:rsidRPr="00DC2626">
              <w:rPr>
                <w:i/>
              </w:rPr>
              <w:t xml:space="preserve">Activities planned to close any gap between the definition of the essential practice and its current status on your campus. </w:t>
            </w:r>
            <w:r w:rsidR="006A1DEA" w:rsidRPr="00DC2626">
              <w:rPr>
                <w:i/>
              </w:rPr>
              <w:t>P</w:t>
            </w:r>
            <w:r w:rsidRPr="00DC2626">
              <w:rPr>
                <w:i/>
              </w:rPr>
              <w:t xml:space="preserve">lease </w:t>
            </w:r>
            <w:r w:rsidR="006A1DEA" w:rsidRPr="00DC2626">
              <w:rPr>
                <w:i/>
              </w:rPr>
              <w:t>include</w:t>
            </w:r>
            <w:r w:rsidRPr="00DC2626">
              <w:rPr>
                <w:i/>
              </w:rPr>
              <w:t xml:space="preserve"> activities to </w:t>
            </w:r>
            <w:r w:rsidR="006A1DEA" w:rsidRPr="00DC2626">
              <w:rPr>
                <w:i/>
              </w:rPr>
              <w:t xml:space="preserve">evaluate, </w:t>
            </w:r>
            <w:r w:rsidRPr="00DC2626">
              <w:rPr>
                <w:i/>
              </w:rPr>
              <w:t>refine and improve the essential practice.</w:t>
            </w:r>
          </w:p>
        </w:tc>
        <w:tc>
          <w:tcPr>
            <w:tcW w:w="2970" w:type="dxa"/>
            <w:shd w:val="clear" w:color="auto" w:fill="BFBFBF" w:themeFill="background1" w:themeFillShade="BF"/>
          </w:tcPr>
          <w:p w14:paraId="6058618F" w14:textId="77777777" w:rsidR="002A0C9B" w:rsidRPr="00DC2626" w:rsidRDefault="002A0C9B" w:rsidP="00953772">
            <w:pPr>
              <w:rPr>
                <w:i/>
              </w:rPr>
            </w:pPr>
            <w:r w:rsidRPr="00DC2626">
              <w:rPr>
                <w:i/>
              </w:rPr>
              <w:t>Person/Group/Entity Responsible</w:t>
            </w:r>
          </w:p>
        </w:tc>
        <w:tc>
          <w:tcPr>
            <w:tcW w:w="2330" w:type="dxa"/>
            <w:shd w:val="clear" w:color="auto" w:fill="BFBFBF" w:themeFill="background1" w:themeFillShade="BF"/>
          </w:tcPr>
          <w:p w14:paraId="39A38E61" w14:textId="25242402" w:rsidR="002A0C9B" w:rsidRPr="00DC2626" w:rsidRDefault="002A0C9B" w:rsidP="005B2C2A">
            <w:pPr>
              <w:rPr>
                <w:i/>
              </w:rPr>
            </w:pPr>
            <w:r w:rsidRPr="00DC2626">
              <w:rPr>
                <w:i/>
              </w:rPr>
              <w:t xml:space="preserve">Resources </w:t>
            </w:r>
            <w:r w:rsidR="005B2C2A">
              <w:rPr>
                <w:i/>
              </w:rPr>
              <w:t>N</w:t>
            </w:r>
            <w:r w:rsidRPr="00DC2626">
              <w:rPr>
                <w:i/>
              </w:rPr>
              <w:t>eeded</w:t>
            </w:r>
          </w:p>
        </w:tc>
        <w:tc>
          <w:tcPr>
            <w:tcW w:w="1256" w:type="dxa"/>
            <w:shd w:val="clear" w:color="auto" w:fill="BFBFBF" w:themeFill="background1" w:themeFillShade="BF"/>
          </w:tcPr>
          <w:p w14:paraId="5299FA80" w14:textId="77777777" w:rsidR="002A0C9B" w:rsidRPr="00DC2626" w:rsidRDefault="002A0C9B" w:rsidP="00953772">
            <w:pPr>
              <w:rPr>
                <w:i/>
              </w:rPr>
            </w:pPr>
            <w:r w:rsidRPr="00DC2626">
              <w:rPr>
                <w:i/>
              </w:rPr>
              <w:t xml:space="preserve">Target Completion Date </w:t>
            </w:r>
          </w:p>
        </w:tc>
        <w:tc>
          <w:tcPr>
            <w:tcW w:w="1801" w:type="dxa"/>
            <w:shd w:val="clear" w:color="auto" w:fill="BFBFBF" w:themeFill="background1" w:themeFillShade="BF"/>
          </w:tcPr>
          <w:p w14:paraId="782BE37A" w14:textId="77777777" w:rsidR="0059455B" w:rsidRPr="0095396A" w:rsidRDefault="0059455B" w:rsidP="0059455B">
            <w:pPr>
              <w:jc w:val="center"/>
              <w:rPr>
                <w:i/>
              </w:rPr>
            </w:pPr>
            <w:r w:rsidRPr="0095396A">
              <w:rPr>
                <w:i/>
              </w:rPr>
              <w:t>Status:</w:t>
            </w:r>
          </w:p>
          <w:p w14:paraId="37ECACD8" w14:textId="12724C62" w:rsidR="002A0C9B" w:rsidRPr="002A5A03" w:rsidRDefault="0059455B" w:rsidP="002A5A03">
            <w:pPr>
              <w:jc w:val="center"/>
            </w:pPr>
            <w:r w:rsidRPr="0095396A">
              <w:rPr>
                <w:i/>
              </w:rPr>
              <w:t>Planning, Early Implementation, Scaling, Iterative</w:t>
            </w:r>
            <w:r w:rsidRPr="00DC2626" w:rsidDel="0059455B">
              <w:t xml:space="preserve"> </w:t>
            </w:r>
          </w:p>
        </w:tc>
      </w:tr>
      <w:tr w:rsidR="00DC2626" w:rsidRPr="00DC2626" w14:paraId="7DEDCAE5" w14:textId="77777777" w:rsidTr="00BD72E9">
        <w:trPr>
          <w:trHeight w:val="282"/>
        </w:trPr>
        <w:tc>
          <w:tcPr>
            <w:tcW w:w="6565" w:type="dxa"/>
            <w:shd w:val="clear" w:color="auto" w:fill="auto"/>
          </w:tcPr>
          <w:p w14:paraId="280133BF" w14:textId="130C3C27" w:rsidR="002A0C9B" w:rsidRPr="00AD448F" w:rsidRDefault="00AD448F" w:rsidP="00953772">
            <w:r>
              <w:t>Develop learning outcomes and assessments for certificate programs.</w:t>
            </w:r>
          </w:p>
        </w:tc>
        <w:tc>
          <w:tcPr>
            <w:tcW w:w="2970" w:type="dxa"/>
            <w:shd w:val="clear" w:color="auto" w:fill="auto"/>
          </w:tcPr>
          <w:p w14:paraId="512ADE22" w14:textId="576C5D43" w:rsidR="002A0C9B" w:rsidRPr="00AD448F" w:rsidRDefault="00AD448F" w:rsidP="00953772">
            <w:r>
              <w:t>Instruction, Student Learning committee</w:t>
            </w:r>
          </w:p>
        </w:tc>
        <w:tc>
          <w:tcPr>
            <w:tcW w:w="2330" w:type="dxa"/>
          </w:tcPr>
          <w:p w14:paraId="74989D95" w14:textId="7342BCE9" w:rsidR="002A0C9B" w:rsidRPr="00AD448F" w:rsidRDefault="00AD448F" w:rsidP="00953772">
            <w:r>
              <w:t>Degree maps, degree learning outcomes, industry standards</w:t>
            </w:r>
          </w:p>
        </w:tc>
        <w:tc>
          <w:tcPr>
            <w:tcW w:w="1256" w:type="dxa"/>
            <w:shd w:val="clear" w:color="auto" w:fill="auto"/>
          </w:tcPr>
          <w:p w14:paraId="1DE2582A" w14:textId="62563439" w:rsidR="002A0C9B" w:rsidRPr="00AD448F" w:rsidRDefault="00AD448F" w:rsidP="00953772">
            <w:r>
              <w:t>Summer 2021</w:t>
            </w:r>
          </w:p>
        </w:tc>
        <w:tc>
          <w:tcPr>
            <w:tcW w:w="1801" w:type="dxa"/>
            <w:shd w:val="clear" w:color="auto" w:fill="auto"/>
          </w:tcPr>
          <w:p w14:paraId="0F5D00A1" w14:textId="201E5908" w:rsidR="002A0C9B" w:rsidRPr="00AD448F" w:rsidRDefault="00AD448F" w:rsidP="00953772">
            <w:r>
              <w:t>Planning</w:t>
            </w:r>
          </w:p>
        </w:tc>
      </w:tr>
      <w:tr w:rsidR="00DC2626" w:rsidRPr="00DC2626" w14:paraId="016A700D" w14:textId="77777777" w:rsidTr="00BD72E9">
        <w:trPr>
          <w:trHeight w:val="282"/>
        </w:trPr>
        <w:tc>
          <w:tcPr>
            <w:tcW w:w="6565" w:type="dxa"/>
            <w:shd w:val="clear" w:color="auto" w:fill="auto"/>
          </w:tcPr>
          <w:p w14:paraId="268DAC0D" w14:textId="430A3A4A" w:rsidR="002A0C9B" w:rsidRPr="00AD448F" w:rsidRDefault="00E141B6" w:rsidP="00953772">
            <w:r>
              <w:t>Develop transfer awareness for students</w:t>
            </w:r>
          </w:p>
        </w:tc>
        <w:tc>
          <w:tcPr>
            <w:tcW w:w="2970" w:type="dxa"/>
            <w:shd w:val="clear" w:color="auto" w:fill="auto"/>
          </w:tcPr>
          <w:p w14:paraId="240E481D" w14:textId="7A6AFE39" w:rsidR="002A0C9B" w:rsidRPr="00AD448F" w:rsidRDefault="00E141B6" w:rsidP="00953772">
            <w:r>
              <w:t>Instruction, Marketing, Student Learning committee</w:t>
            </w:r>
          </w:p>
        </w:tc>
        <w:tc>
          <w:tcPr>
            <w:tcW w:w="2330" w:type="dxa"/>
          </w:tcPr>
          <w:p w14:paraId="52F14EC2" w14:textId="0C9D846B" w:rsidR="002A0C9B" w:rsidRPr="00AD448F" w:rsidRDefault="00E141B6" w:rsidP="00E141B6">
            <w:r>
              <w:t>Articulation agreements, marketing materials</w:t>
            </w:r>
          </w:p>
        </w:tc>
        <w:tc>
          <w:tcPr>
            <w:tcW w:w="1256" w:type="dxa"/>
            <w:shd w:val="clear" w:color="auto" w:fill="auto"/>
          </w:tcPr>
          <w:p w14:paraId="0E675A98" w14:textId="11EDAD6E" w:rsidR="002A0C9B" w:rsidRPr="00AD448F" w:rsidRDefault="00E141B6" w:rsidP="00953772">
            <w:r>
              <w:t>Spring 2022</w:t>
            </w:r>
          </w:p>
        </w:tc>
        <w:tc>
          <w:tcPr>
            <w:tcW w:w="1801" w:type="dxa"/>
            <w:shd w:val="clear" w:color="auto" w:fill="auto"/>
          </w:tcPr>
          <w:p w14:paraId="2E0B4533" w14:textId="6622FD0C" w:rsidR="002A0C9B" w:rsidRPr="00AD448F" w:rsidRDefault="00E141B6" w:rsidP="00953772">
            <w:r>
              <w:t>Planning</w:t>
            </w:r>
          </w:p>
        </w:tc>
      </w:tr>
    </w:tbl>
    <w:p w14:paraId="3A7C9ECB" w14:textId="77777777" w:rsidR="00997A0D" w:rsidRPr="00DC2626" w:rsidRDefault="00997A0D" w:rsidP="00BD72E9"/>
    <w:tbl>
      <w:tblPr>
        <w:tblStyle w:val="TableGrid"/>
        <w:tblW w:w="14922" w:type="dxa"/>
        <w:tblLook w:val="04A0" w:firstRow="1" w:lastRow="0" w:firstColumn="1" w:lastColumn="0" w:noHBand="0" w:noVBand="1"/>
      </w:tblPr>
      <w:tblGrid>
        <w:gridCol w:w="5755"/>
        <w:gridCol w:w="4320"/>
        <w:gridCol w:w="1790"/>
        <w:gridCol w:w="1256"/>
        <w:gridCol w:w="1801"/>
      </w:tblGrid>
      <w:tr w:rsidR="00CB10FE" w:rsidRPr="00DC2626" w14:paraId="48F0DA2E" w14:textId="77777777" w:rsidTr="0095340C">
        <w:trPr>
          <w:trHeight w:val="267"/>
        </w:trPr>
        <w:tc>
          <w:tcPr>
            <w:tcW w:w="14922" w:type="dxa"/>
            <w:gridSpan w:val="5"/>
            <w:shd w:val="clear" w:color="auto" w:fill="BFBFBF" w:themeFill="background1" w:themeFillShade="BF"/>
          </w:tcPr>
          <w:p w14:paraId="356398FC" w14:textId="77777777" w:rsidR="00CB10FE" w:rsidRPr="00DC2626" w:rsidRDefault="00CB10FE" w:rsidP="008C137A">
            <w:pPr>
              <w:rPr>
                <w:rFonts w:asciiTheme="majorHAnsi" w:hAnsiTheme="majorHAnsi"/>
                <w:b/>
                <w:i/>
                <w:sz w:val="20"/>
                <w:szCs w:val="20"/>
              </w:rPr>
            </w:pPr>
            <w:r w:rsidRPr="00DC2626">
              <w:rPr>
                <w:b/>
              </w:rPr>
              <w:t>EXPLORATORY SEQUENCE FOR EACH META MAJOR</w:t>
            </w:r>
          </w:p>
        </w:tc>
      </w:tr>
      <w:tr w:rsidR="005B1DAF" w:rsidRPr="00DC2626" w14:paraId="7E5758CC" w14:textId="77777777" w:rsidTr="005B1DAF">
        <w:trPr>
          <w:trHeight w:val="557"/>
        </w:trPr>
        <w:tc>
          <w:tcPr>
            <w:tcW w:w="14922" w:type="dxa"/>
            <w:gridSpan w:val="5"/>
          </w:tcPr>
          <w:p w14:paraId="1DEDA79C" w14:textId="768617F2" w:rsidR="005B1DAF" w:rsidRPr="00DC2626" w:rsidRDefault="005B1DAF" w:rsidP="005B1DAF">
            <w:pPr>
              <w:rPr>
                <w:rFonts w:asciiTheme="majorHAnsi" w:eastAsiaTheme="majorEastAsia" w:hAnsiTheme="majorHAnsi" w:cstheme="majorBidi"/>
                <w:b/>
              </w:rPr>
            </w:pPr>
            <w:r w:rsidRPr="00DC2626">
              <w:rPr>
                <w:rFonts w:asciiTheme="majorHAnsi" w:hAnsiTheme="majorHAnsi" w:cs="Arial"/>
                <w:b/>
                <w:sz w:val="20"/>
                <w:szCs w:val="20"/>
              </w:rPr>
              <w:t>Students who do not have a specific Program of Study in mind are required to choose a Meta Major in a broad field of interest (such as business, allied health, education, etc.) with a default curriculum that gives them a taste of the given field.</w:t>
            </w:r>
            <w:r w:rsidRPr="00DC2626">
              <w:rPr>
                <w:rFonts w:asciiTheme="majorHAnsi" w:eastAsiaTheme="majorEastAsia" w:hAnsiTheme="majorHAnsi" w:cstheme="majorBidi"/>
                <w:b/>
              </w:rPr>
              <w:t xml:space="preserve">  </w:t>
            </w:r>
          </w:p>
          <w:p w14:paraId="4143CB83" w14:textId="77777777" w:rsidR="005B1DAF" w:rsidRPr="00DC2626" w:rsidRDefault="005B1DAF" w:rsidP="005B1DAF">
            <w:pPr>
              <w:rPr>
                <w:rFonts w:asciiTheme="majorHAnsi" w:hAnsiTheme="majorHAnsi" w:cs="Arial"/>
                <w:sz w:val="10"/>
                <w:szCs w:val="10"/>
              </w:rPr>
            </w:pPr>
          </w:p>
          <w:p w14:paraId="60E33123" w14:textId="77777777" w:rsidR="005B1DAF" w:rsidRPr="00DC2626" w:rsidRDefault="005B1DAF" w:rsidP="005B1DAF">
            <w:pPr>
              <w:rPr>
                <w:rFonts w:asciiTheme="majorHAnsi" w:eastAsiaTheme="majorEastAsia" w:hAnsiTheme="majorHAnsi" w:cstheme="majorBidi"/>
                <w:b/>
                <w:sz w:val="20"/>
                <w:szCs w:val="20"/>
              </w:rPr>
            </w:pPr>
            <w:r w:rsidRPr="00DC2626">
              <w:rPr>
                <w:rFonts w:asciiTheme="majorHAnsi" w:eastAsiaTheme="majorEastAsia" w:hAnsiTheme="majorHAnsi" w:cstheme="majorBidi"/>
                <w:b/>
                <w:sz w:val="20"/>
                <w:szCs w:val="20"/>
              </w:rPr>
              <w:t xml:space="preserve">Minimum Requirements: </w:t>
            </w:r>
          </w:p>
          <w:p w14:paraId="06E0EFAC" w14:textId="2BD94158" w:rsidR="005B1DAF" w:rsidRPr="00DC2626" w:rsidRDefault="005B1DAF" w:rsidP="00F92038">
            <w:pPr>
              <w:rPr>
                <w:rFonts w:asciiTheme="majorHAnsi" w:eastAsiaTheme="majorEastAsia" w:hAnsiTheme="majorHAnsi" w:cstheme="majorBidi"/>
                <w:b/>
                <w:sz w:val="20"/>
                <w:szCs w:val="20"/>
              </w:rPr>
            </w:pPr>
            <w:r w:rsidRPr="00DC2626">
              <w:rPr>
                <w:rFonts w:asciiTheme="majorHAnsi" w:eastAsiaTheme="majorEastAsia" w:hAnsiTheme="majorHAnsi" w:cstheme="majorBidi"/>
                <w:sz w:val="20"/>
                <w:szCs w:val="20"/>
              </w:rPr>
              <w:t xml:space="preserve">By the end of the </w:t>
            </w:r>
            <w:r w:rsidRPr="00DC2626">
              <w:rPr>
                <w:rFonts w:asciiTheme="majorHAnsi" w:eastAsiaTheme="majorEastAsia" w:hAnsiTheme="majorHAnsi" w:cstheme="majorBidi"/>
                <w:b/>
                <w:sz w:val="20"/>
                <w:szCs w:val="20"/>
              </w:rPr>
              <w:t>second</w:t>
            </w:r>
            <w:r w:rsidRPr="00DC2626">
              <w:rPr>
                <w:rFonts w:asciiTheme="majorHAnsi" w:eastAsiaTheme="majorEastAsia" w:hAnsiTheme="majorHAnsi" w:cstheme="majorBidi"/>
                <w:sz w:val="20"/>
                <w:szCs w:val="20"/>
              </w:rPr>
              <w:t xml:space="preserve"> </w:t>
            </w:r>
            <w:r w:rsidRPr="00DC2626">
              <w:rPr>
                <w:rFonts w:asciiTheme="majorHAnsi" w:eastAsiaTheme="majorEastAsia" w:hAnsiTheme="majorHAnsi" w:cstheme="majorBidi"/>
                <w:b/>
                <w:sz w:val="20"/>
                <w:szCs w:val="20"/>
              </w:rPr>
              <w:t xml:space="preserve">year </w:t>
            </w:r>
            <w:r w:rsidRPr="00DC2626">
              <w:rPr>
                <w:rFonts w:asciiTheme="majorHAnsi" w:hAnsiTheme="majorHAnsi"/>
                <w:sz w:val="20"/>
              </w:rPr>
              <w:t>(</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 xml:space="preserve">Cohort One Spring 2018; </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Cohort Two Spring 2020</w:t>
            </w:r>
            <w:r w:rsidR="005B2C2A">
              <w:rPr>
                <w:rFonts w:asciiTheme="majorHAnsi" w:hAnsiTheme="majorHAnsi"/>
                <w:sz w:val="20"/>
              </w:rPr>
              <w:t>;</w:t>
            </w:r>
            <w:r w:rsidRPr="00DC2626">
              <w:rPr>
                <w:rFonts w:asciiTheme="majorHAnsi" w:eastAsiaTheme="majorEastAsia" w:hAnsiTheme="majorHAnsi" w:cstheme="majorBidi"/>
                <w:sz w:val="20"/>
                <w:szCs w:val="20"/>
              </w:rPr>
              <w:t xml:space="preserve"> Final </w:t>
            </w:r>
            <w:r w:rsidR="005B2C2A">
              <w:rPr>
                <w:rFonts w:asciiTheme="majorHAnsi" w:eastAsiaTheme="majorEastAsia" w:hAnsiTheme="majorHAnsi" w:cstheme="majorBidi"/>
                <w:sz w:val="20"/>
                <w:szCs w:val="20"/>
              </w:rPr>
              <w:t>C</w:t>
            </w:r>
            <w:r w:rsidRPr="00DC2626">
              <w:rPr>
                <w:rFonts w:asciiTheme="majorHAnsi" w:eastAsiaTheme="majorEastAsia" w:hAnsiTheme="majorHAnsi" w:cstheme="majorBidi"/>
                <w:sz w:val="20"/>
                <w:szCs w:val="20"/>
              </w:rPr>
              <w:t>ohort Spring 2021</w:t>
            </w:r>
            <w:r w:rsidRPr="00DC2626">
              <w:rPr>
                <w:rFonts w:asciiTheme="majorHAnsi" w:hAnsiTheme="majorHAnsi"/>
                <w:sz w:val="20"/>
              </w:rPr>
              <w:t>)</w:t>
            </w:r>
            <w:r w:rsidR="008119A0">
              <w:rPr>
                <w:rFonts w:asciiTheme="majorHAnsi" w:hAnsiTheme="majorHAnsi"/>
                <w:sz w:val="20"/>
              </w:rPr>
              <w:t>,</w:t>
            </w:r>
            <w:r w:rsidRPr="00DC2626">
              <w:rPr>
                <w:rFonts w:asciiTheme="majorHAnsi" w:eastAsiaTheme="majorEastAsia" w:hAnsiTheme="majorHAnsi" w:cstheme="majorBidi"/>
                <w:sz w:val="20"/>
                <w:szCs w:val="20"/>
              </w:rPr>
              <w:t xml:space="preserve"> a default exploratory course sequence for each Meta Major has been designed. By the end of the </w:t>
            </w:r>
            <w:r w:rsidRPr="00DC2626">
              <w:rPr>
                <w:rFonts w:asciiTheme="majorHAnsi" w:eastAsiaTheme="majorEastAsia" w:hAnsiTheme="majorHAnsi" w:cstheme="majorBidi"/>
                <w:b/>
                <w:sz w:val="20"/>
                <w:szCs w:val="20"/>
              </w:rPr>
              <w:t>third year</w:t>
            </w:r>
            <w:r w:rsidRPr="00DC2626">
              <w:rPr>
                <w:rFonts w:asciiTheme="majorHAnsi" w:hAnsiTheme="majorHAnsi"/>
                <w:sz w:val="20"/>
              </w:rPr>
              <w:t xml:space="preserve"> (</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 xml:space="preserve">Cohort One Spring 2019; </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Cohort Two Spring 2021</w:t>
            </w:r>
            <w:r w:rsidR="005B2C2A">
              <w:rPr>
                <w:rFonts w:asciiTheme="majorHAnsi" w:hAnsiTheme="majorHAnsi"/>
                <w:sz w:val="20"/>
              </w:rPr>
              <w:t>;</w:t>
            </w:r>
            <w:r w:rsidRPr="00DC2626">
              <w:rPr>
                <w:rFonts w:asciiTheme="majorHAnsi" w:eastAsiaTheme="majorEastAsia" w:hAnsiTheme="majorHAnsi" w:cstheme="majorBidi"/>
                <w:sz w:val="20"/>
                <w:szCs w:val="20"/>
              </w:rPr>
              <w:t xml:space="preserve"> Final </w:t>
            </w:r>
            <w:r w:rsidR="005B2C2A">
              <w:rPr>
                <w:rFonts w:asciiTheme="majorHAnsi" w:eastAsiaTheme="majorEastAsia" w:hAnsiTheme="majorHAnsi" w:cstheme="majorBidi"/>
                <w:sz w:val="20"/>
                <w:szCs w:val="20"/>
              </w:rPr>
              <w:t>C</w:t>
            </w:r>
            <w:r w:rsidRPr="00DC2626">
              <w:rPr>
                <w:rFonts w:asciiTheme="majorHAnsi" w:eastAsiaTheme="majorEastAsia" w:hAnsiTheme="majorHAnsi" w:cstheme="majorBidi"/>
                <w:sz w:val="20"/>
                <w:szCs w:val="20"/>
              </w:rPr>
              <w:t>ohort Spring 2022</w:t>
            </w:r>
            <w:r w:rsidRPr="00DC2626">
              <w:rPr>
                <w:rFonts w:asciiTheme="majorHAnsi" w:hAnsiTheme="majorHAnsi"/>
                <w:sz w:val="20"/>
              </w:rPr>
              <w:t>)</w:t>
            </w:r>
            <w:r w:rsidRPr="00DC2626">
              <w:rPr>
                <w:rFonts w:asciiTheme="majorHAnsi" w:eastAsiaTheme="majorEastAsia" w:hAnsiTheme="majorHAnsi" w:cstheme="majorBidi"/>
                <w:sz w:val="20"/>
                <w:szCs w:val="20"/>
              </w:rPr>
              <w:t>, these exploratory sequences are being used by students who select a Meta Major upon enrollment but have not de</w:t>
            </w:r>
            <w:r w:rsidR="00D75630">
              <w:rPr>
                <w:rFonts w:asciiTheme="majorHAnsi" w:eastAsiaTheme="majorEastAsia" w:hAnsiTheme="majorHAnsi" w:cstheme="majorBidi"/>
                <w:sz w:val="20"/>
                <w:szCs w:val="20"/>
              </w:rPr>
              <w:t xml:space="preserve">termined their Program of Study, </w:t>
            </w:r>
            <w:r w:rsidRPr="00DC2626">
              <w:rPr>
                <w:rFonts w:asciiTheme="majorHAnsi" w:eastAsiaTheme="majorEastAsia" w:hAnsiTheme="majorHAnsi" w:cstheme="majorBidi"/>
                <w:sz w:val="20"/>
                <w:szCs w:val="20"/>
              </w:rPr>
              <w:t>and</w:t>
            </w:r>
            <w:r w:rsidR="00D75630">
              <w:rPr>
                <w:rFonts w:asciiTheme="majorHAnsi" w:eastAsiaTheme="majorEastAsia" w:hAnsiTheme="majorHAnsi" w:cstheme="majorBidi"/>
                <w:sz w:val="20"/>
                <w:szCs w:val="20"/>
              </w:rPr>
              <w:t xml:space="preserve"> the college has a system in place to </w:t>
            </w:r>
            <w:r w:rsidR="004E6948">
              <w:rPr>
                <w:rFonts w:asciiTheme="majorHAnsi" w:eastAsiaTheme="majorEastAsia" w:hAnsiTheme="majorHAnsi" w:cstheme="majorBidi"/>
                <w:sz w:val="20"/>
                <w:szCs w:val="20"/>
              </w:rPr>
              <w:t xml:space="preserve">utilize </w:t>
            </w:r>
            <w:r w:rsidR="00D75630">
              <w:rPr>
                <w:rFonts w:asciiTheme="majorHAnsi" w:eastAsiaTheme="majorEastAsia" w:hAnsiTheme="majorHAnsi" w:cstheme="majorBidi"/>
                <w:sz w:val="20"/>
                <w:szCs w:val="20"/>
              </w:rPr>
              <w:t>disaggregate</w:t>
            </w:r>
            <w:r w:rsidR="004E6948">
              <w:rPr>
                <w:rFonts w:asciiTheme="majorHAnsi" w:eastAsiaTheme="majorEastAsia" w:hAnsiTheme="majorHAnsi" w:cstheme="majorBidi"/>
                <w:sz w:val="20"/>
                <w:szCs w:val="20"/>
              </w:rPr>
              <w:t>d</w:t>
            </w:r>
            <w:r w:rsidR="00D75630">
              <w:rPr>
                <w:rFonts w:asciiTheme="majorHAnsi" w:eastAsiaTheme="majorEastAsia" w:hAnsiTheme="majorHAnsi" w:cstheme="majorBidi"/>
                <w:sz w:val="20"/>
                <w:szCs w:val="20"/>
              </w:rPr>
              <w:t xml:space="preserve"> </w:t>
            </w:r>
            <w:r w:rsidR="004E6948">
              <w:rPr>
                <w:rFonts w:asciiTheme="majorHAnsi" w:eastAsiaTheme="majorEastAsia" w:hAnsiTheme="majorHAnsi" w:cstheme="majorBidi"/>
                <w:sz w:val="20"/>
                <w:szCs w:val="20"/>
              </w:rPr>
              <w:t>data to</w:t>
            </w:r>
            <w:r w:rsidR="00D75630">
              <w:rPr>
                <w:rFonts w:asciiTheme="majorHAnsi" w:eastAsiaTheme="majorEastAsia" w:hAnsiTheme="majorHAnsi" w:cstheme="majorBidi"/>
                <w:sz w:val="20"/>
                <w:szCs w:val="20"/>
              </w:rPr>
              <w:t xml:space="preserve"> assess the extent to which exploratory sequences are supporting the college’s identified </w:t>
            </w:r>
            <w:r w:rsidRPr="00DC2626">
              <w:rPr>
                <w:rFonts w:asciiTheme="majorHAnsi" w:eastAsiaTheme="majorEastAsia" w:hAnsiTheme="majorHAnsi" w:cstheme="majorBidi"/>
                <w:sz w:val="20"/>
                <w:szCs w:val="20"/>
              </w:rPr>
              <w:t>equity goals.</w:t>
            </w:r>
          </w:p>
        </w:tc>
      </w:tr>
      <w:tr w:rsidR="005B1DAF" w:rsidRPr="00DC2626" w14:paraId="534A91DB" w14:textId="77777777" w:rsidTr="005B1DAF">
        <w:trPr>
          <w:trHeight w:val="343"/>
        </w:trPr>
        <w:tc>
          <w:tcPr>
            <w:tcW w:w="14922" w:type="dxa"/>
            <w:gridSpan w:val="5"/>
          </w:tcPr>
          <w:p w14:paraId="0F5DE035" w14:textId="77777777" w:rsidR="00DC5A2D" w:rsidRPr="00CB10FE" w:rsidRDefault="00DC5A2D" w:rsidP="00DC5A2D">
            <w:pPr>
              <w:rPr>
                <w:rFonts w:asciiTheme="majorHAnsi" w:hAnsiTheme="majorHAnsi" w:cstheme="majorHAnsi"/>
                <w:b/>
                <w:sz w:val="20"/>
                <w:szCs w:val="20"/>
              </w:rPr>
            </w:pPr>
            <w:r w:rsidRPr="00CB10FE">
              <w:rPr>
                <w:rFonts w:asciiTheme="majorHAnsi" w:hAnsiTheme="majorHAnsi" w:cstheme="majorHAnsi"/>
                <w:b/>
                <w:sz w:val="20"/>
                <w:szCs w:val="20"/>
              </w:rPr>
              <w:t>Status Update</w:t>
            </w:r>
          </w:p>
          <w:p w14:paraId="1F6F1B23" w14:textId="36A1481F" w:rsidR="00DC5A2D" w:rsidRPr="00CB10FE" w:rsidRDefault="00DC5A2D" w:rsidP="00DC5A2D">
            <w:pPr>
              <w:rPr>
                <w:rFonts w:asciiTheme="majorHAnsi" w:hAnsiTheme="majorHAnsi" w:cstheme="majorHAnsi"/>
                <w:sz w:val="20"/>
                <w:szCs w:val="20"/>
              </w:rPr>
            </w:pPr>
            <w:r w:rsidRPr="00CB10FE">
              <w:rPr>
                <w:rFonts w:asciiTheme="majorHAnsi" w:hAnsiTheme="majorHAnsi" w:cstheme="majorHAnsi"/>
                <w:sz w:val="20"/>
                <w:szCs w:val="20"/>
              </w:rPr>
              <w:t xml:space="preserve">Please briefly describe </w:t>
            </w:r>
            <w:r w:rsidRPr="00CB10FE">
              <w:rPr>
                <w:rFonts w:asciiTheme="majorHAnsi" w:hAnsiTheme="majorHAnsi" w:cstheme="majorHAnsi"/>
                <w:b/>
                <w:sz w:val="20"/>
                <w:szCs w:val="20"/>
              </w:rPr>
              <w:t>1)</w:t>
            </w:r>
            <w:r w:rsidRPr="00CB10FE">
              <w:rPr>
                <w:rFonts w:asciiTheme="majorHAnsi" w:hAnsiTheme="majorHAnsi" w:cstheme="majorHAnsi"/>
                <w:sz w:val="20"/>
                <w:szCs w:val="20"/>
              </w:rPr>
              <w:t xml:space="preserve"> the </w:t>
            </w:r>
            <w:r w:rsidRPr="00DC5A2D">
              <w:rPr>
                <w:rFonts w:asciiTheme="majorHAnsi" w:hAnsiTheme="majorHAnsi" w:cstheme="majorHAnsi"/>
                <w:b/>
                <w:sz w:val="20"/>
                <w:szCs w:val="20"/>
              </w:rPr>
              <w:t>current state</w:t>
            </w:r>
            <w:r w:rsidRPr="00CB10FE">
              <w:rPr>
                <w:rFonts w:asciiTheme="majorHAnsi" w:hAnsiTheme="majorHAnsi" w:cstheme="majorHAnsi"/>
                <w:sz w:val="20"/>
                <w:szCs w:val="20"/>
              </w:rPr>
              <w:t xml:space="preserve"> of this essential practice on your campus, </w:t>
            </w:r>
            <w:r w:rsidRPr="00CB10FE">
              <w:rPr>
                <w:rFonts w:asciiTheme="majorHAnsi" w:hAnsiTheme="majorHAnsi" w:cstheme="majorHAnsi"/>
                <w:b/>
                <w:sz w:val="20"/>
                <w:szCs w:val="20"/>
              </w:rPr>
              <w:t>2</w:t>
            </w:r>
            <w:r w:rsidR="009A417D">
              <w:rPr>
                <w:rFonts w:asciiTheme="majorHAnsi" w:hAnsiTheme="majorHAnsi" w:cstheme="majorHAnsi"/>
                <w:b/>
                <w:sz w:val="20"/>
                <w:szCs w:val="20"/>
              </w:rPr>
              <w:t>)</w:t>
            </w:r>
            <w:r>
              <w:rPr>
                <w:rFonts w:asciiTheme="majorHAnsi" w:hAnsiTheme="majorHAnsi" w:cstheme="majorHAnsi"/>
                <w:sz w:val="20"/>
                <w:szCs w:val="20"/>
              </w:rPr>
              <w:t xml:space="preserve"> </w:t>
            </w:r>
            <w:r w:rsidRPr="00DC5A2D">
              <w:rPr>
                <w:rFonts w:asciiTheme="majorHAnsi" w:hAnsiTheme="majorHAnsi" w:cstheme="majorHAnsi"/>
                <w:b/>
                <w:sz w:val="20"/>
                <w:szCs w:val="20"/>
              </w:rPr>
              <w:t>progress</w:t>
            </w:r>
            <w:r>
              <w:rPr>
                <w:rFonts w:asciiTheme="majorHAnsi" w:hAnsiTheme="majorHAnsi" w:cstheme="majorHAnsi"/>
                <w:sz w:val="20"/>
                <w:szCs w:val="20"/>
              </w:rPr>
              <w:t xml:space="preserve"> since your last work plan update (if applicable), and </w:t>
            </w:r>
            <w:r>
              <w:rPr>
                <w:rFonts w:asciiTheme="majorHAnsi" w:hAnsiTheme="majorHAnsi" w:cstheme="majorHAnsi"/>
                <w:b/>
                <w:sz w:val="20"/>
                <w:szCs w:val="20"/>
              </w:rPr>
              <w:t>3</w:t>
            </w:r>
            <w:r w:rsidRPr="00DC5A2D">
              <w:rPr>
                <w:rFonts w:asciiTheme="majorHAnsi" w:hAnsiTheme="majorHAnsi" w:cstheme="majorHAnsi"/>
                <w:b/>
                <w:sz w:val="20"/>
                <w:szCs w:val="20"/>
              </w:rPr>
              <w:t>)</w:t>
            </w:r>
            <w:r>
              <w:rPr>
                <w:rFonts w:asciiTheme="majorHAnsi" w:hAnsiTheme="majorHAnsi" w:cstheme="majorHAnsi"/>
                <w:sz w:val="20"/>
                <w:szCs w:val="20"/>
              </w:rPr>
              <w:t xml:space="preserve"> </w:t>
            </w:r>
            <w:r w:rsidRPr="00CB10FE">
              <w:rPr>
                <w:rFonts w:asciiTheme="majorHAnsi" w:hAnsiTheme="majorHAnsi" w:cstheme="majorHAnsi"/>
                <w:b/>
                <w:sz w:val="20"/>
                <w:szCs w:val="20"/>
              </w:rPr>
              <w:t xml:space="preserve"> </w:t>
            </w:r>
            <w:r w:rsidRPr="00CB10FE">
              <w:rPr>
                <w:rFonts w:asciiTheme="majorHAnsi" w:hAnsiTheme="majorHAnsi" w:cstheme="majorHAnsi"/>
                <w:sz w:val="20"/>
                <w:szCs w:val="20"/>
              </w:rPr>
              <w:t xml:space="preserve">the </w:t>
            </w:r>
            <w:r w:rsidRPr="00DC5A2D">
              <w:rPr>
                <w:rFonts w:asciiTheme="majorHAnsi" w:hAnsiTheme="majorHAnsi" w:cstheme="majorHAnsi"/>
                <w:b/>
                <w:sz w:val="20"/>
                <w:szCs w:val="20"/>
              </w:rPr>
              <w:t>remaining gap</w:t>
            </w:r>
            <w:r w:rsidRPr="00CB10FE">
              <w:rPr>
                <w:rFonts w:asciiTheme="majorHAnsi" w:hAnsiTheme="majorHAnsi" w:cstheme="majorHAnsi"/>
                <w:sz w:val="20"/>
                <w:szCs w:val="20"/>
              </w:rPr>
              <w:t xml:space="preserve"> between the current status on your campus</w:t>
            </w:r>
            <w:r>
              <w:rPr>
                <w:rFonts w:asciiTheme="majorHAnsi" w:hAnsiTheme="majorHAnsi" w:cstheme="majorHAnsi"/>
                <w:sz w:val="20"/>
                <w:szCs w:val="20"/>
              </w:rPr>
              <w:t xml:space="preserve"> and the </w:t>
            </w:r>
            <w:r w:rsidR="008119A0">
              <w:rPr>
                <w:rFonts w:asciiTheme="majorHAnsi" w:hAnsiTheme="majorHAnsi" w:cstheme="majorHAnsi"/>
                <w:sz w:val="20"/>
                <w:szCs w:val="20"/>
              </w:rPr>
              <w:t>e</w:t>
            </w:r>
            <w:r>
              <w:rPr>
                <w:rFonts w:asciiTheme="majorHAnsi" w:hAnsiTheme="majorHAnsi" w:cstheme="majorHAnsi"/>
                <w:sz w:val="20"/>
                <w:szCs w:val="20"/>
              </w:rPr>
              <w:t xml:space="preserve">ssential </w:t>
            </w:r>
            <w:r w:rsidR="008119A0">
              <w:rPr>
                <w:rFonts w:asciiTheme="majorHAnsi" w:hAnsiTheme="majorHAnsi" w:cstheme="majorHAnsi"/>
                <w:sz w:val="20"/>
                <w:szCs w:val="20"/>
              </w:rPr>
              <w:t>p</w:t>
            </w:r>
            <w:r>
              <w:rPr>
                <w:rFonts w:asciiTheme="majorHAnsi" w:hAnsiTheme="majorHAnsi" w:cstheme="majorHAnsi"/>
                <w:sz w:val="20"/>
                <w:szCs w:val="20"/>
              </w:rPr>
              <w:t xml:space="preserve">ractice as defined above.   </w:t>
            </w:r>
          </w:p>
          <w:p w14:paraId="0470C4F1" w14:textId="77777777" w:rsidR="00DC5A2D" w:rsidRDefault="00DC5A2D" w:rsidP="00DC5A2D">
            <w:pPr>
              <w:rPr>
                <w:rFonts w:asciiTheme="majorHAnsi" w:hAnsiTheme="majorHAnsi" w:cstheme="majorHAnsi"/>
                <w:sz w:val="20"/>
                <w:szCs w:val="20"/>
              </w:rPr>
            </w:pPr>
          </w:p>
          <w:p w14:paraId="4AF6C012" w14:textId="46B0DF39" w:rsidR="007924DB" w:rsidRPr="00241562" w:rsidRDefault="00305088" w:rsidP="00241562">
            <w:pPr>
              <w:rPr>
                <w:rFonts w:asciiTheme="majorHAnsi" w:hAnsiTheme="majorHAnsi" w:cstheme="majorHAnsi"/>
                <w:sz w:val="20"/>
                <w:szCs w:val="20"/>
              </w:rPr>
            </w:pPr>
            <w:r>
              <w:rPr>
                <w:rFonts w:asciiTheme="majorHAnsi" w:hAnsiTheme="majorHAnsi" w:cstheme="majorHAnsi"/>
                <w:sz w:val="20"/>
                <w:szCs w:val="20"/>
                <w:u w:val="single"/>
              </w:rPr>
              <w:t>Current s</w:t>
            </w:r>
            <w:r w:rsidR="00241562" w:rsidRPr="00241562">
              <w:rPr>
                <w:rFonts w:asciiTheme="majorHAnsi" w:hAnsiTheme="majorHAnsi" w:cstheme="majorHAnsi"/>
                <w:sz w:val="20"/>
                <w:szCs w:val="20"/>
                <w:u w:val="single"/>
              </w:rPr>
              <w:t>tate</w:t>
            </w:r>
            <w:r w:rsidR="00241562">
              <w:rPr>
                <w:rFonts w:asciiTheme="majorHAnsi" w:hAnsiTheme="majorHAnsi" w:cstheme="majorHAnsi"/>
                <w:sz w:val="20"/>
                <w:szCs w:val="20"/>
              </w:rPr>
              <w:t xml:space="preserve">:  </w:t>
            </w:r>
            <w:r w:rsidR="007924DB" w:rsidRPr="00241562">
              <w:rPr>
                <w:rFonts w:asciiTheme="majorHAnsi" w:hAnsiTheme="majorHAnsi" w:cstheme="majorHAnsi"/>
                <w:sz w:val="20"/>
                <w:szCs w:val="20"/>
              </w:rPr>
              <w:t xml:space="preserve">Because CPTC is a technical college, all students are required to declare their major </w:t>
            </w:r>
            <w:r w:rsidR="00BD72E9">
              <w:rPr>
                <w:rFonts w:asciiTheme="majorHAnsi" w:hAnsiTheme="majorHAnsi" w:cstheme="majorHAnsi"/>
                <w:sz w:val="20"/>
                <w:szCs w:val="20"/>
              </w:rPr>
              <w:t xml:space="preserve">or program of study </w:t>
            </w:r>
            <w:r w:rsidR="007924DB" w:rsidRPr="00241562">
              <w:rPr>
                <w:rFonts w:asciiTheme="majorHAnsi" w:hAnsiTheme="majorHAnsi" w:cstheme="majorHAnsi"/>
                <w:sz w:val="20"/>
                <w:szCs w:val="20"/>
              </w:rPr>
              <w:t xml:space="preserve">upon enrolling in order to receive financial aid. </w:t>
            </w:r>
          </w:p>
          <w:p w14:paraId="07706659" w14:textId="77777777" w:rsidR="00241562" w:rsidRDefault="00241562" w:rsidP="00241562">
            <w:pPr>
              <w:rPr>
                <w:rFonts w:asciiTheme="majorHAnsi" w:hAnsiTheme="majorHAnsi" w:cstheme="majorHAnsi"/>
                <w:sz w:val="20"/>
                <w:szCs w:val="20"/>
              </w:rPr>
            </w:pPr>
          </w:p>
          <w:p w14:paraId="773342C9" w14:textId="13E5672F" w:rsidR="007924DB" w:rsidRPr="00241562" w:rsidRDefault="00241562" w:rsidP="00241562">
            <w:pPr>
              <w:rPr>
                <w:rFonts w:asciiTheme="majorHAnsi" w:hAnsiTheme="majorHAnsi" w:cstheme="majorHAnsi"/>
                <w:sz w:val="20"/>
                <w:szCs w:val="20"/>
              </w:rPr>
            </w:pPr>
            <w:r w:rsidRPr="00241562">
              <w:rPr>
                <w:rFonts w:asciiTheme="majorHAnsi" w:hAnsiTheme="majorHAnsi" w:cstheme="majorHAnsi"/>
                <w:sz w:val="20"/>
                <w:szCs w:val="20"/>
                <w:u w:val="single"/>
              </w:rPr>
              <w:t>Progress</w:t>
            </w:r>
            <w:r w:rsidR="00305088">
              <w:rPr>
                <w:rFonts w:asciiTheme="majorHAnsi" w:hAnsiTheme="majorHAnsi" w:cstheme="majorHAnsi"/>
                <w:sz w:val="20"/>
                <w:szCs w:val="20"/>
                <w:u w:val="single"/>
              </w:rPr>
              <w:t xml:space="preserve"> update</w:t>
            </w:r>
            <w:r>
              <w:rPr>
                <w:rFonts w:asciiTheme="majorHAnsi" w:hAnsiTheme="majorHAnsi" w:cstheme="majorHAnsi"/>
                <w:sz w:val="20"/>
                <w:szCs w:val="20"/>
              </w:rPr>
              <w:t xml:space="preserve">:  </w:t>
            </w:r>
            <w:r w:rsidR="007924DB" w:rsidRPr="00241562">
              <w:rPr>
                <w:rFonts w:asciiTheme="majorHAnsi" w:hAnsiTheme="majorHAnsi" w:cstheme="majorHAnsi"/>
                <w:sz w:val="20"/>
                <w:szCs w:val="20"/>
              </w:rPr>
              <w:t>A series of research has been conducted to analyze the need and best approach of exploratory sequence for a technical college like CPTC. The program switch rate (changing major before completing first program) is approximately 8%, significantly lower than the national average of roughly 30%. SENSE survey results and student focus gr</w:t>
            </w:r>
            <w:r w:rsidR="00BD72E9">
              <w:rPr>
                <w:rFonts w:asciiTheme="majorHAnsi" w:hAnsiTheme="majorHAnsi" w:cstheme="majorHAnsi"/>
                <w:sz w:val="20"/>
                <w:szCs w:val="20"/>
              </w:rPr>
              <w:t>oup study results also suggest</w:t>
            </w:r>
            <w:r w:rsidR="007924DB" w:rsidRPr="00241562">
              <w:rPr>
                <w:rFonts w:asciiTheme="majorHAnsi" w:hAnsiTheme="majorHAnsi" w:cstheme="majorHAnsi"/>
                <w:sz w:val="20"/>
                <w:szCs w:val="20"/>
              </w:rPr>
              <w:t xml:space="preserve"> that most students have determined their program of study early on and there is little need or desire for additional exploratory sequence courses that might add extra credits to their degree programs. Due to the variety and complexity of the 40+ programs CPTC has and the concern over excessive credits, we have decided to only implement exploratory course sequence in schools that have needs and would benefit from such an approach. We have also decided to implement contextualized College Success (COLL 102) courses in programs and schools that do not adopt an exploratory sequence. This course will have a career exploration module. The Fundamental Skills for Manufacturing and Engineering (FSME) courses were redesigned to serve as the Exploratory Sequence for the School of Advanced Manufacturing. A contextualized COLL 102 course has been piloted in FSME, Health programs, and Automotive programs.</w:t>
            </w:r>
          </w:p>
          <w:p w14:paraId="3B51CB38" w14:textId="77777777" w:rsidR="00241562" w:rsidRDefault="00241562" w:rsidP="00241562">
            <w:pPr>
              <w:rPr>
                <w:rFonts w:asciiTheme="majorHAnsi" w:hAnsiTheme="majorHAnsi" w:cstheme="majorHAnsi"/>
                <w:sz w:val="20"/>
                <w:szCs w:val="20"/>
              </w:rPr>
            </w:pPr>
          </w:p>
          <w:p w14:paraId="055516A5" w14:textId="77777777" w:rsidR="00CA5378" w:rsidRPr="00CA5378" w:rsidRDefault="00CA5378" w:rsidP="00CA5378">
            <w:pPr>
              <w:rPr>
                <w:rFonts w:asciiTheme="majorHAnsi" w:hAnsiTheme="majorHAnsi" w:cstheme="majorHAnsi"/>
                <w:sz w:val="20"/>
                <w:szCs w:val="20"/>
              </w:rPr>
            </w:pPr>
            <w:r w:rsidRPr="00CA5378">
              <w:rPr>
                <w:rFonts w:asciiTheme="majorHAnsi" w:hAnsiTheme="majorHAnsi" w:cstheme="majorHAnsi"/>
                <w:sz w:val="20"/>
                <w:szCs w:val="20"/>
                <w:u w:val="single"/>
              </w:rPr>
              <w:t>Remaining gaps</w:t>
            </w:r>
            <w:r w:rsidRPr="00CA5378">
              <w:rPr>
                <w:rFonts w:asciiTheme="majorHAnsi" w:hAnsiTheme="majorHAnsi" w:cstheme="majorHAnsi"/>
                <w:sz w:val="20"/>
                <w:szCs w:val="20"/>
              </w:rPr>
              <w:t>:  We still need to develop and refine the contextualized COLL 102 course for all appropriate programs. We need to review the logistics of placing students in the appropriate COLL 102 section and develop a plan to address challenges. We need to collect data to assess the effectiveness of the various exploratory courses, especially with an emphasis on equity.</w:t>
            </w:r>
          </w:p>
          <w:p w14:paraId="5FC414FA" w14:textId="77777777" w:rsidR="007924DB" w:rsidRPr="00CB10FE" w:rsidRDefault="007924DB" w:rsidP="00DC5A2D">
            <w:pPr>
              <w:rPr>
                <w:rFonts w:asciiTheme="majorHAnsi" w:hAnsiTheme="majorHAnsi" w:cstheme="majorHAnsi"/>
                <w:sz w:val="20"/>
                <w:szCs w:val="20"/>
              </w:rPr>
            </w:pPr>
          </w:p>
          <w:p w14:paraId="75400001" w14:textId="77777777" w:rsidR="00DC5A2D" w:rsidRPr="00CB10FE" w:rsidRDefault="00DC5A2D" w:rsidP="00DC5A2D">
            <w:pPr>
              <w:rPr>
                <w:rFonts w:asciiTheme="majorHAnsi" w:hAnsiTheme="majorHAnsi" w:cstheme="majorHAnsi"/>
                <w:sz w:val="20"/>
                <w:szCs w:val="20"/>
              </w:rPr>
            </w:pPr>
            <w:r w:rsidRPr="00CB10FE">
              <w:rPr>
                <w:rFonts w:asciiTheme="majorHAnsi" w:hAnsiTheme="majorHAnsi" w:cstheme="majorHAnsi"/>
                <w:sz w:val="20"/>
                <w:szCs w:val="20"/>
              </w:rPr>
              <w:t>Please note:</w:t>
            </w:r>
          </w:p>
          <w:p w14:paraId="334D17E1" w14:textId="5100FD35" w:rsidR="00DC5A2D" w:rsidRPr="00CB10FE" w:rsidRDefault="00DC5A2D" w:rsidP="00DC5A2D">
            <w:pPr>
              <w:pStyle w:val="xmsonormal"/>
              <w:numPr>
                <w:ilvl w:val="0"/>
                <w:numId w:val="21"/>
              </w:numPr>
              <w:rPr>
                <w:rFonts w:asciiTheme="majorHAnsi" w:hAnsiTheme="majorHAnsi" w:cstheme="majorHAnsi"/>
                <w:sz w:val="20"/>
                <w:szCs w:val="20"/>
              </w:rPr>
            </w:pPr>
            <w:r w:rsidRPr="00CB10FE">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sidRPr="00CB10FE">
              <w:rPr>
                <w:rFonts w:asciiTheme="majorHAnsi" w:hAnsiTheme="majorHAnsi" w:cstheme="majorHAnsi"/>
                <w:iCs/>
                <w:sz w:val="20"/>
                <w:szCs w:val="20"/>
              </w:rPr>
              <w:t xml:space="preserve"> should outline how you will </w:t>
            </w:r>
            <w:r w:rsidRPr="00CB10FE">
              <w:rPr>
                <w:rFonts w:asciiTheme="majorHAnsi" w:hAnsiTheme="majorHAnsi" w:cstheme="majorHAnsi"/>
                <w:b/>
                <w:iCs/>
                <w:sz w:val="20"/>
                <w:szCs w:val="20"/>
              </w:rPr>
              <w:t>close the remaining gap</w:t>
            </w:r>
            <w:r w:rsidRPr="00CB10FE">
              <w:rPr>
                <w:rFonts w:asciiTheme="majorHAnsi" w:hAnsiTheme="majorHAnsi" w:cstheme="majorHAnsi"/>
                <w:iCs/>
                <w:sz w:val="20"/>
                <w:szCs w:val="20"/>
              </w:rPr>
              <w:t xml:space="preserve"> bet</w:t>
            </w:r>
            <w:r w:rsidR="00E41114">
              <w:rPr>
                <w:rFonts w:asciiTheme="majorHAnsi" w:hAnsiTheme="majorHAnsi" w:cstheme="majorHAnsi"/>
                <w:iCs/>
                <w:sz w:val="20"/>
                <w:szCs w:val="20"/>
              </w:rPr>
              <w:t xml:space="preserve">ween current practice and this </w:t>
            </w:r>
            <w:r w:rsidR="00C9579E">
              <w:rPr>
                <w:rFonts w:asciiTheme="majorHAnsi" w:hAnsiTheme="majorHAnsi" w:cstheme="majorHAnsi"/>
                <w:iCs/>
                <w:sz w:val="20"/>
                <w:szCs w:val="20"/>
              </w:rPr>
              <w:t>EP</w:t>
            </w:r>
            <w:r w:rsidR="00E41114">
              <w:rPr>
                <w:rFonts w:asciiTheme="majorHAnsi" w:hAnsiTheme="majorHAnsi" w:cstheme="majorHAnsi"/>
                <w:iCs/>
                <w:sz w:val="20"/>
                <w:szCs w:val="20"/>
              </w:rPr>
              <w:t>.</w:t>
            </w:r>
            <w:r w:rsidRPr="00CB10FE">
              <w:rPr>
                <w:rFonts w:asciiTheme="majorHAnsi" w:hAnsiTheme="majorHAnsi" w:cstheme="majorHAnsi"/>
                <w:iCs/>
                <w:sz w:val="20"/>
                <w:szCs w:val="20"/>
              </w:rPr>
              <w:t xml:space="preserve"> </w:t>
            </w:r>
          </w:p>
          <w:p w14:paraId="29F86D54" w14:textId="5E480225" w:rsidR="002A5A03" w:rsidRDefault="00DC5A2D" w:rsidP="005B2C2A">
            <w:pPr>
              <w:pStyle w:val="xmsonormal"/>
              <w:numPr>
                <w:ilvl w:val="0"/>
                <w:numId w:val="21"/>
              </w:numPr>
              <w:rPr>
                <w:rFonts w:asciiTheme="majorHAnsi" w:hAnsiTheme="majorHAnsi" w:cstheme="majorHAnsi"/>
                <w:iCs/>
                <w:sz w:val="20"/>
                <w:szCs w:val="20"/>
              </w:rPr>
            </w:pPr>
            <w:r w:rsidRPr="002A5A03">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sidRPr="002A5A03">
              <w:rPr>
                <w:rFonts w:asciiTheme="majorHAnsi" w:hAnsiTheme="majorHAnsi" w:cstheme="majorHAnsi"/>
                <w:iCs/>
                <w:sz w:val="20"/>
                <w:szCs w:val="20"/>
              </w:rPr>
              <w:t xml:space="preserve"> should describe how you will </w:t>
            </w:r>
            <w:r w:rsidRPr="002A5A03">
              <w:rPr>
                <w:rFonts w:asciiTheme="majorHAnsi" w:hAnsiTheme="majorHAnsi" w:cstheme="majorHAnsi"/>
                <w:b/>
                <w:iCs/>
                <w:sz w:val="20"/>
                <w:szCs w:val="20"/>
              </w:rPr>
              <w:t>evaluate progress</w:t>
            </w:r>
            <w:r w:rsidR="002A5A03" w:rsidRPr="002A5A03">
              <w:rPr>
                <w:rFonts w:asciiTheme="majorHAnsi" w:hAnsiTheme="majorHAnsi" w:cstheme="majorHAnsi"/>
                <w:iCs/>
                <w:sz w:val="20"/>
                <w:szCs w:val="20"/>
              </w:rPr>
              <w:t xml:space="preserve"> on this EP</w:t>
            </w:r>
            <w:r w:rsidR="00E41114">
              <w:rPr>
                <w:rFonts w:asciiTheme="majorHAnsi" w:hAnsiTheme="majorHAnsi" w:cstheme="majorHAnsi"/>
                <w:iCs/>
                <w:sz w:val="20"/>
                <w:szCs w:val="20"/>
              </w:rPr>
              <w:t>.</w:t>
            </w:r>
          </w:p>
          <w:p w14:paraId="28822AE5" w14:textId="77777777" w:rsidR="00CB10FE" w:rsidRDefault="00DC5A2D" w:rsidP="00BD72E9">
            <w:pPr>
              <w:pStyle w:val="xmsonormal"/>
              <w:numPr>
                <w:ilvl w:val="0"/>
                <w:numId w:val="21"/>
              </w:numPr>
              <w:rPr>
                <w:rFonts w:asciiTheme="majorHAnsi" w:hAnsiTheme="majorHAnsi" w:cstheme="majorHAnsi"/>
                <w:iCs/>
                <w:sz w:val="20"/>
                <w:szCs w:val="20"/>
              </w:rPr>
            </w:pPr>
            <w:r w:rsidRPr="002A5A03">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sidRPr="002A5A03">
              <w:rPr>
                <w:rFonts w:asciiTheme="majorHAnsi" w:hAnsiTheme="majorHAnsi" w:cstheme="majorHAnsi"/>
                <w:iCs/>
                <w:sz w:val="20"/>
                <w:szCs w:val="20"/>
              </w:rPr>
              <w:t xml:space="preserve"> should include strategies for </w:t>
            </w:r>
            <w:r w:rsidRPr="002A5A03">
              <w:rPr>
                <w:rFonts w:asciiTheme="majorHAnsi" w:hAnsiTheme="majorHAnsi" w:cstheme="majorHAnsi"/>
                <w:b/>
                <w:iCs/>
                <w:sz w:val="20"/>
                <w:szCs w:val="20"/>
              </w:rPr>
              <w:t>identifying outcome gaps and addressing equity goals</w:t>
            </w:r>
            <w:r w:rsidRPr="002A5A03">
              <w:rPr>
                <w:rFonts w:asciiTheme="majorHAnsi" w:hAnsiTheme="majorHAnsi" w:cstheme="majorHAnsi"/>
                <w:iCs/>
                <w:sz w:val="20"/>
                <w:szCs w:val="20"/>
              </w:rPr>
              <w:t xml:space="preserve"> related to exploratory sequences.  </w:t>
            </w:r>
          </w:p>
          <w:p w14:paraId="24B46A8F" w14:textId="77777777" w:rsidR="00CC5586" w:rsidRDefault="00CC5586" w:rsidP="00CC5586">
            <w:pPr>
              <w:pStyle w:val="xmsonormal"/>
              <w:rPr>
                <w:rFonts w:asciiTheme="majorHAnsi" w:hAnsiTheme="majorHAnsi" w:cstheme="majorHAnsi"/>
                <w:iCs/>
                <w:sz w:val="20"/>
                <w:szCs w:val="20"/>
              </w:rPr>
            </w:pPr>
          </w:p>
          <w:p w14:paraId="3868C1D9" w14:textId="77777777" w:rsidR="00CC5586" w:rsidRDefault="00CC5586" w:rsidP="00CC5586">
            <w:pPr>
              <w:pStyle w:val="xmsonormal"/>
              <w:rPr>
                <w:rFonts w:asciiTheme="majorHAnsi" w:hAnsiTheme="majorHAnsi" w:cstheme="majorHAnsi"/>
                <w:iCs/>
                <w:sz w:val="20"/>
                <w:szCs w:val="20"/>
              </w:rPr>
            </w:pPr>
          </w:p>
          <w:p w14:paraId="25E169C4" w14:textId="77777777" w:rsidR="00CC5586" w:rsidRDefault="00CC5586" w:rsidP="00CC5586">
            <w:pPr>
              <w:pStyle w:val="xmsonormal"/>
              <w:rPr>
                <w:rFonts w:asciiTheme="majorHAnsi" w:hAnsiTheme="majorHAnsi" w:cstheme="majorHAnsi"/>
                <w:iCs/>
                <w:sz w:val="20"/>
                <w:szCs w:val="20"/>
              </w:rPr>
            </w:pPr>
          </w:p>
          <w:p w14:paraId="2698E9B5" w14:textId="1CB42432" w:rsidR="00CC5586" w:rsidRPr="00BD72E9" w:rsidRDefault="00CC5586" w:rsidP="00CC5586">
            <w:pPr>
              <w:pStyle w:val="xmsonormal"/>
              <w:rPr>
                <w:rFonts w:asciiTheme="majorHAnsi" w:hAnsiTheme="majorHAnsi" w:cstheme="majorHAnsi"/>
                <w:iCs/>
                <w:sz w:val="20"/>
                <w:szCs w:val="20"/>
              </w:rPr>
            </w:pPr>
          </w:p>
        </w:tc>
      </w:tr>
      <w:tr w:rsidR="00DC2626" w:rsidRPr="00DC2626" w14:paraId="1FDB5052" w14:textId="77777777" w:rsidTr="00BD72E9">
        <w:trPr>
          <w:trHeight w:val="879"/>
        </w:trPr>
        <w:tc>
          <w:tcPr>
            <w:tcW w:w="5755" w:type="dxa"/>
            <w:shd w:val="clear" w:color="auto" w:fill="BFBFBF" w:themeFill="background1" w:themeFillShade="BF"/>
          </w:tcPr>
          <w:p w14:paraId="6ECA6BE0" w14:textId="6647E9D4" w:rsidR="002A0C9B" w:rsidRPr="00DC2626" w:rsidRDefault="00E41114" w:rsidP="005B1DAF">
            <w:pPr>
              <w:rPr>
                <w:b/>
              </w:rPr>
            </w:pPr>
            <w:r>
              <w:rPr>
                <w:b/>
              </w:rPr>
              <w:lastRenderedPageBreak/>
              <w:t>Action Plan</w:t>
            </w:r>
            <w:r w:rsidR="002A0C9B" w:rsidRPr="00DC2626">
              <w:rPr>
                <w:b/>
              </w:rPr>
              <w:t xml:space="preserve"> </w:t>
            </w:r>
          </w:p>
          <w:p w14:paraId="6699711A" w14:textId="77777777" w:rsidR="002A0C9B" w:rsidRPr="00DC2626" w:rsidRDefault="002A0C9B" w:rsidP="00C2182D">
            <w:pPr>
              <w:rPr>
                <w:i/>
              </w:rPr>
            </w:pPr>
            <w:r w:rsidRPr="00DC2626">
              <w:rPr>
                <w:i/>
              </w:rPr>
              <w:t xml:space="preserve">Activities planned to close any gap between the definition of the essential practice and its current status on your campus. </w:t>
            </w:r>
            <w:r w:rsidR="00C2182D" w:rsidRPr="00DC2626">
              <w:rPr>
                <w:i/>
              </w:rPr>
              <w:t>P</w:t>
            </w:r>
            <w:r w:rsidRPr="00DC2626">
              <w:rPr>
                <w:i/>
              </w:rPr>
              <w:t xml:space="preserve">lease </w:t>
            </w:r>
            <w:r w:rsidR="00C2182D" w:rsidRPr="00DC2626">
              <w:rPr>
                <w:i/>
              </w:rPr>
              <w:t xml:space="preserve">include </w:t>
            </w:r>
            <w:r w:rsidRPr="00DC2626">
              <w:rPr>
                <w:i/>
              </w:rPr>
              <w:t xml:space="preserve">activities to </w:t>
            </w:r>
            <w:r w:rsidR="00C2182D" w:rsidRPr="00DC2626">
              <w:rPr>
                <w:i/>
              </w:rPr>
              <w:t xml:space="preserve">evaluate, </w:t>
            </w:r>
            <w:r w:rsidRPr="00DC2626">
              <w:rPr>
                <w:i/>
              </w:rPr>
              <w:t>refine and improve the essential practice.</w:t>
            </w:r>
          </w:p>
        </w:tc>
        <w:tc>
          <w:tcPr>
            <w:tcW w:w="4320" w:type="dxa"/>
            <w:shd w:val="clear" w:color="auto" w:fill="BFBFBF" w:themeFill="background1" w:themeFillShade="BF"/>
          </w:tcPr>
          <w:p w14:paraId="2794CEAF" w14:textId="77777777" w:rsidR="002A0C9B" w:rsidRPr="00DC2626" w:rsidRDefault="002A0C9B" w:rsidP="005B1DAF">
            <w:pPr>
              <w:rPr>
                <w:i/>
              </w:rPr>
            </w:pPr>
            <w:r w:rsidRPr="00DC2626">
              <w:rPr>
                <w:i/>
              </w:rPr>
              <w:t>Person/Group/Entity Responsible</w:t>
            </w:r>
          </w:p>
        </w:tc>
        <w:tc>
          <w:tcPr>
            <w:tcW w:w="1790" w:type="dxa"/>
            <w:shd w:val="clear" w:color="auto" w:fill="BFBFBF" w:themeFill="background1" w:themeFillShade="BF"/>
          </w:tcPr>
          <w:p w14:paraId="12C9DA0E" w14:textId="2DFEC601" w:rsidR="002A0C9B" w:rsidRPr="00DC2626" w:rsidRDefault="002A0C9B" w:rsidP="005B2C2A">
            <w:pPr>
              <w:rPr>
                <w:i/>
              </w:rPr>
            </w:pPr>
            <w:r w:rsidRPr="00DC2626">
              <w:rPr>
                <w:i/>
              </w:rPr>
              <w:t xml:space="preserve">Resources </w:t>
            </w:r>
            <w:r w:rsidR="005B2C2A">
              <w:rPr>
                <w:i/>
              </w:rPr>
              <w:t>N</w:t>
            </w:r>
            <w:r w:rsidRPr="00DC2626">
              <w:rPr>
                <w:i/>
              </w:rPr>
              <w:t>eeded</w:t>
            </w:r>
          </w:p>
        </w:tc>
        <w:tc>
          <w:tcPr>
            <w:tcW w:w="1256" w:type="dxa"/>
            <w:shd w:val="clear" w:color="auto" w:fill="BFBFBF" w:themeFill="background1" w:themeFillShade="BF"/>
          </w:tcPr>
          <w:p w14:paraId="64BF13B1" w14:textId="77777777" w:rsidR="002A0C9B" w:rsidRPr="00DC2626" w:rsidRDefault="002A0C9B" w:rsidP="005B1DAF">
            <w:pPr>
              <w:rPr>
                <w:i/>
              </w:rPr>
            </w:pPr>
            <w:r w:rsidRPr="00DC2626">
              <w:rPr>
                <w:i/>
              </w:rPr>
              <w:t xml:space="preserve">Target Completion Date </w:t>
            </w:r>
          </w:p>
        </w:tc>
        <w:tc>
          <w:tcPr>
            <w:tcW w:w="1801" w:type="dxa"/>
            <w:shd w:val="clear" w:color="auto" w:fill="BFBFBF" w:themeFill="background1" w:themeFillShade="BF"/>
          </w:tcPr>
          <w:p w14:paraId="11634785" w14:textId="77777777" w:rsidR="00E959AB" w:rsidRPr="0095396A" w:rsidRDefault="00E959AB" w:rsidP="00E959AB">
            <w:pPr>
              <w:jc w:val="center"/>
              <w:rPr>
                <w:i/>
              </w:rPr>
            </w:pPr>
            <w:r w:rsidRPr="0095396A">
              <w:rPr>
                <w:i/>
              </w:rPr>
              <w:t>Status:</w:t>
            </w:r>
          </w:p>
          <w:p w14:paraId="37890D98" w14:textId="3EA29F9B" w:rsidR="002A0C9B" w:rsidRPr="002A5A03" w:rsidRDefault="00E959AB" w:rsidP="002A5A03">
            <w:pPr>
              <w:jc w:val="center"/>
            </w:pPr>
            <w:r w:rsidRPr="0095396A">
              <w:rPr>
                <w:i/>
              </w:rPr>
              <w:t>Planning, Early Implementation, Scaling, Iterative</w:t>
            </w:r>
            <w:r w:rsidRPr="00DC2626" w:rsidDel="0059455B">
              <w:t xml:space="preserve"> </w:t>
            </w:r>
          </w:p>
        </w:tc>
      </w:tr>
      <w:tr w:rsidR="00825D2D" w:rsidRPr="00DC2626" w14:paraId="647CE468" w14:textId="77777777" w:rsidTr="00BD72E9">
        <w:trPr>
          <w:trHeight w:val="282"/>
        </w:trPr>
        <w:tc>
          <w:tcPr>
            <w:tcW w:w="5755" w:type="dxa"/>
            <w:shd w:val="clear" w:color="auto" w:fill="auto"/>
          </w:tcPr>
          <w:p w14:paraId="2C2CD709" w14:textId="045632E3" w:rsidR="00825D2D" w:rsidRDefault="00825D2D" w:rsidP="00825D2D">
            <w:pPr>
              <w:rPr>
                <w:i/>
              </w:rPr>
            </w:pPr>
            <w:r>
              <w:rPr>
                <w:i/>
              </w:rPr>
              <w:t>Assess and determine the feasibility of exploratory sequence for each school (meta major)</w:t>
            </w:r>
          </w:p>
        </w:tc>
        <w:tc>
          <w:tcPr>
            <w:tcW w:w="4320" w:type="dxa"/>
            <w:shd w:val="clear" w:color="auto" w:fill="auto"/>
          </w:tcPr>
          <w:p w14:paraId="4F4233E2" w14:textId="79EAD9FF" w:rsidR="00825D2D" w:rsidRDefault="00825D2D" w:rsidP="00825D2D">
            <w:pPr>
              <w:rPr>
                <w:i/>
              </w:rPr>
            </w:pPr>
            <w:r>
              <w:rPr>
                <w:i/>
              </w:rPr>
              <w:t>Program faculty, School leads, Academic leads, Deans/Associate deans, advisors</w:t>
            </w:r>
          </w:p>
        </w:tc>
        <w:tc>
          <w:tcPr>
            <w:tcW w:w="1790" w:type="dxa"/>
          </w:tcPr>
          <w:p w14:paraId="39CD471C" w14:textId="5C12A3C6" w:rsidR="00825D2D" w:rsidRPr="007924DB" w:rsidRDefault="009F0F89" w:rsidP="00825D2D">
            <w:r>
              <w:t>Degree maps, course sequences</w:t>
            </w:r>
          </w:p>
        </w:tc>
        <w:tc>
          <w:tcPr>
            <w:tcW w:w="1256" w:type="dxa"/>
            <w:shd w:val="clear" w:color="auto" w:fill="auto"/>
          </w:tcPr>
          <w:p w14:paraId="132DC721" w14:textId="6FEBF03D" w:rsidR="00825D2D" w:rsidRDefault="009F0F89" w:rsidP="00825D2D">
            <w:pPr>
              <w:rPr>
                <w:i/>
              </w:rPr>
            </w:pPr>
            <w:r>
              <w:rPr>
                <w:i/>
              </w:rPr>
              <w:t>Summer 2020</w:t>
            </w:r>
          </w:p>
        </w:tc>
        <w:tc>
          <w:tcPr>
            <w:tcW w:w="1801" w:type="dxa"/>
            <w:shd w:val="clear" w:color="auto" w:fill="auto"/>
          </w:tcPr>
          <w:p w14:paraId="5E3CFB2D" w14:textId="294DB72F" w:rsidR="00825D2D" w:rsidRPr="00EF626C" w:rsidRDefault="009F0F89" w:rsidP="00825D2D">
            <w:r>
              <w:t>Early Implementation</w:t>
            </w:r>
          </w:p>
        </w:tc>
      </w:tr>
      <w:tr w:rsidR="007924DB" w:rsidRPr="00DC2626" w14:paraId="55025E1A" w14:textId="77777777" w:rsidTr="00BD72E9">
        <w:trPr>
          <w:trHeight w:val="282"/>
        </w:trPr>
        <w:tc>
          <w:tcPr>
            <w:tcW w:w="5755" w:type="dxa"/>
            <w:shd w:val="clear" w:color="auto" w:fill="auto"/>
          </w:tcPr>
          <w:p w14:paraId="0778F68D" w14:textId="4CC3A2D6" w:rsidR="007924DB" w:rsidRPr="007924DB" w:rsidRDefault="007924DB" w:rsidP="007924DB">
            <w:r>
              <w:rPr>
                <w:i/>
              </w:rPr>
              <w:t>Analyze data to determine the best course of action for exploratory sequence</w:t>
            </w:r>
          </w:p>
        </w:tc>
        <w:tc>
          <w:tcPr>
            <w:tcW w:w="4320" w:type="dxa"/>
            <w:shd w:val="clear" w:color="auto" w:fill="auto"/>
          </w:tcPr>
          <w:p w14:paraId="46972C41" w14:textId="084AD565" w:rsidR="007924DB" w:rsidRPr="007924DB" w:rsidRDefault="007924DB" w:rsidP="007924DB">
            <w:r>
              <w:rPr>
                <w:i/>
              </w:rPr>
              <w:t>Program faculty, School/academic leads, Deans/Associate deans, Dean of Student Success, College 102 faculty, advisors</w:t>
            </w:r>
          </w:p>
        </w:tc>
        <w:tc>
          <w:tcPr>
            <w:tcW w:w="1790" w:type="dxa"/>
          </w:tcPr>
          <w:p w14:paraId="308999D3" w14:textId="5B7BCFA7" w:rsidR="007924DB" w:rsidRPr="007924DB" w:rsidRDefault="009F0F89" w:rsidP="007924DB">
            <w:r w:rsidRPr="009F0F89">
              <w:t>Degree maps, course sequences</w:t>
            </w:r>
            <w:r>
              <w:t>, IR</w:t>
            </w:r>
          </w:p>
        </w:tc>
        <w:tc>
          <w:tcPr>
            <w:tcW w:w="1256" w:type="dxa"/>
            <w:shd w:val="clear" w:color="auto" w:fill="auto"/>
          </w:tcPr>
          <w:p w14:paraId="29DEEFD2" w14:textId="76BA9C0D" w:rsidR="007924DB" w:rsidRPr="007924DB" w:rsidRDefault="009F0F89" w:rsidP="007924DB">
            <w:r>
              <w:rPr>
                <w:i/>
              </w:rPr>
              <w:t>Summer 2020</w:t>
            </w:r>
          </w:p>
        </w:tc>
        <w:tc>
          <w:tcPr>
            <w:tcW w:w="1801" w:type="dxa"/>
            <w:shd w:val="clear" w:color="auto" w:fill="auto"/>
          </w:tcPr>
          <w:p w14:paraId="68A31FA8" w14:textId="0C11BF04" w:rsidR="007924DB" w:rsidRPr="007924DB" w:rsidRDefault="009F0F89" w:rsidP="007924DB">
            <w:r w:rsidRPr="009F0F89">
              <w:t>Early Implementation</w:t>
            </w:r>
          </w:p>
        </w:tc>
      </w:tr>
      <w:tr w:rsidR="007924DB" w:rsidRPr="00DC2626" w14:paraId="65EF69CE" w14:textId="77777777" w:rsidTr="00BD72E9">
        <w:trPr>
          <w:trHeight w:val="282"/>
        </w:trPr>
        <w:tc>
          <w:tcPr>
            <w:tcW w:w="5755" w:type="dxa"/>
            <w:shd w:val="clear" w:color="auto" w:fill="auto"/>
          </w:tcPr>
          <w:p w14:paraId="19254DE9" w14:textId="77B49A4A" w:rsidR="007924DB" w:rsidRPr="007924DB" w:rsidRDefault="007924DB" w:rsidP="007924DB">
            <w:r>
              <w:rPr>
                <w:i/>
              </w:rPr>
              <w:t>Design exploratory curriculum as needed and select pilot programs or schools</w:t>
            </w:r>
          </w:p>
        </w:tc>
        <w:tc>
          <w:tcPr>
            <w:tcW w:w="4320" w:type="dxa"/>
            <w:shd w:val="clear" w:color="auto" w:fill="auto"/>
          </w:tcPr>
          <w:p w14:paraId="472AA61B" w14:textId="66901333" w:rsidR="007924DB" w:rsidRPr="007924DB" w:rsidRDefault="007924DB" w:rsidP="007924DB">
            <w:r>
              <w:rPr>
                <w:i/>
              </w:rPr>
              <w:t>Program faculty, College 102 faculty, School leads</w:t>
            </w:r>
          </w:p>
        </w:tc>
        <w:tc>
          <w:tcPr>
            <w:tcW w:w="1790" w:type="dxa"/>
          </w:tcPr>
          <w:p w14:paraId="4A333811" w14:textId="02BD6571" w:rsidR="007924DB" w:rsidRPr="007924DB" w:rsidRDefault="009F0F89" w:rsidP="007924DB">
            <w:r>
              <w:t>Curriculum, scheduling</w:t>
            </w:r>
          </w:p>
        </w:tc>
        <w:tc>
          <w:tcPr>
            <w:tcW w:w="1256" w:type="dxa"/>
            <w:shd w:val="clear" w:color="auto" w:fill="auto"/>
          </w:tcPr>
          <w:p w14:paraId="29FAD159" w14:textId="44AC8E14" w:rsidR="007924DB" w:rsidRPr="007924DB" w:rsidRDefault="009F0F89" w:rsidP="007924DB">
            <w:r>
              <w:rPr>
                <w:i/>
              </w:rPr>
              <w:t xml:space="preserve">Fall </w:t>
            </w:r>
            <w:r w:rsidR="007924DB">
              <w:rPr>
                <w:i/>
              </w:rPr>
              <w:t>2020</w:t>
            </w:r>
          </w:p>
        </w:tc>
        <w:tc>
          <w:tcPr>
            <w:tcW w:w="1801" w:type="dxa"/>
            <w:shd w:val="clear" w:color="auto" w:fill="auto"/>
          </w:tcPr>
          <w:p w14:paraId="163E0FC3" w14:textId="6558F90D" w:rsidR="007924DB" w:rsidRPr="007924DB" w:rsidRDefault="009F0F89" w:rsidP="007924DB">
            <w:r>
              <w:t>Planning</w:t>
            </w:r>
          </w:p>
        </w:tc>
      </w:tr>
      <w:tr w:rsidR="007924DB" w:rsidRPr="00DC2626" w14:paraId="2C17301C" w14:textId="77777777" w:rsidTr="00BD72E9">
        <w:trPr>
          <w:trHeight w:val="282"/>
        </w:trPr>
        <w:tc>
          <w:tcPr>
            <w:tcW w:w="5755" w:type="dxa"/>
            <w:shd w:val="clear" w:color="auto" w:fill="auto"/>
          </w:tcPr>
          <w:p w14:paraId="7E161CB9" w14:textId="7D03B82E" w:rsidR="007924DB" w:rsidRPr="007924DB" w:rsidRDefault="007924DB" w:rsidP="007924DB">
            <w:r>
              <w:rPr>
                <w:i/>
              </w:rPr>
              <w:t>Pilot contextualized COLL 102 in selected programs / schools</w:t>
            </w:r>
          </w:p>
        </w:tc>
        <w:tc>
          <w:tcPr>
            <w:tcW w:w="4320" w:type="dxa"/>
            <w:shd w:val="clear" w:color="auto" w:fill="auto"/>
          </w:tcPr>
          <w:p w14:paraId="3158D91F" w14:textId="12BDC6E2" w:rsidR="007924DB" w:rsidRPr="007924DB" w:rsidRDefault="007924DB" w:rsidP="007924DB">
            <w:r>
              <w:rPr>
                <w:i/>
              </w:rPr>
              <w:t>Program faculty, College 102 faculty, School lead, Dean of Student Success</w:t>
            </w:r>
          </w:p>
        </w:tc>
        <w:tc>
          <w:tcPr>
            <w:tcW w:w="1790" w:type="dxa"/>
          </w:tcPr>
          <w:p w14:paraId="388E541A" w14:textId="36E93F26" w:rsidR="007924DB" w:rsidRPr="007924DB" w:rsidRDefault="009F0F89" w:rsidP="007924DB">
            <w:r>
              <w:t>Curriculum, scheduling</w:t>
            </w:r>
          </w:p>
        </w:tc>
        <w:tc>
          <w:tcPr>
            <w:tcW w:w="1256" w:type="dxa"/>
            <w:shd w:val="clear" w:color="auto" w:fill="auto"/>
          </w:tcPr>
          <w:p w14:paraId="473D3B1E" w14:textId="0D3D4644" w:rsidR="007924DB" w:rsidRPr="007924DB" w:rsidRDefault="009F0F89" w:rsidP="007924DB">
            <w:r>
              <w:rPr>
                <w:i/>
              </w:rPr>
              <w:t>Fall</w:t>
            </w:r>
            <w:r w:rsidR="007924DB">
              <w:rPr>
                <w:i/>
              </w:rPr>
              <w:t xml:space="preserve"> 2020</w:t>
            </w:r>
          </w:p>
        </w:tc>
        <w:tc>
          <w:tcPr>
            <w:tcW w:w="1801" w:type="dxa"/>
            <w:shd w:val="clear" w:color="auto" w:fill="auto"/>
          </w:tcPr>
          <w:p w14:paraId="1311C74A" w14:textId="53A181E0" w:rsidR="007924DB" w:rsidRPr="007924DB" w:rsidRDefault="009F0F89" w:rsidP="007924DB">
            <w:r>
              <w:t>Planning</w:t>
            </w:r>
          </w:p>
        </w:tc>
      </w:tr>
      <w:tr w:rsidR="007924DB" w:rsidRPr="00DC2626" w14:paraId="4787EAB3" w14:textId="77777777" w:rsidTr="00BD72E9">
        <w:trPr>
          <w:trHeight w:val="282"/>
        </w:trPr>
        <w:tc>
          <w:tcPr>
            <w:tcW w:w="5755" w:type="dxa"/>
            <w:shd w:val="clear" w:color="auto" w:fill="auto"/>
          </w:tcPr>
          <w:p w14:paraId="4B9D4DAB" w14:textId="52FC6723" w:rsidR="007924DB" w:rsidRPr="007924DB" w:rsidRDefault="007924DB" w:rsidP="007924DB">
            <w:r>
              <w:rPr>
                <w:i/>
              </w:rPr>
              <w:t>Assess results of initial pilot and make adjustments if necessary</w:t>
            </w:r>
          </w:p>
        </w:tc>
        <w:tc>
          <w:tcPr>
            <w:tcW w:w="4320" w:type="dxa"/>
            <w:shd w:val="clear" w:color="auto" w:fill="auto"/>
          </w:tcPr>
          <w:p w14:paraId="6CB97402" w14:textId="380D93E4" w:rsidR="007924DB" w:rsidRPr="007924DB" w:rsidRDefault="007924DB" w:rsidP="007924DB">
            <w:r>
              <w:rPr>
                <w:i/>
              </w:rPr>
              <w:t>Program faculty, School/academic leads, Dean of Student Success, College 102 faculty, advisors</w:t>
            </w:r>
          </w:p>
        </w:tc>
        <w:tc>
          <w:tcPr>
            <w:tcW w:w="1790" w:type="dxa"/>
          </w:tcPr>
          <w:p w14:paraId="21A4573B" w14:textId="47F8C414" w:rsidR="007924DB" w:rsidRPr="007924DB" w:rsidRDefault="009F0F89" w:rsidP="007924DB">
            <w:r>
              <w:t>IR, Assessment</w:t>
            </w:r>
          </w:p>
        </w:tc>
        <w:tc>
          <w:tcPr>
            <w:tcW w:w="1256" w:type="dxa"/>
            <w:shd w:val="clear" w:color="auto" w:fill="auto"/>
          </w:tcPr>
          <w:p w14:paraId="38B3387E" w14:textId="7BEF5410" w:rsidR="007924DB" w:rsidRPr="007924DB" w:rsidRDefault="007924DB" w:rsidP="007924DB">
            <w:r>
              <w:rPr>
                <w:i/>
              </w:rPr>
              <w:t>Spring 2021</w:t>
            </w:r>
          </w:p>
        </w:tc>
        <w:tc>
          <w:tcPr>
            <w:tcW w:w="1801" w:type="dxa"/>
            <w:shd w:val="clear" w:color="auto" w:fill="auto"/>
          </w:tcPr>
          <w:p w14:paraId="4E8B0D3E" w14:textId="6051B7D0" w:rsidR="007924DB" w:rsidRPr="007924DB" w:rsidRDefault="007924DB" w:rsidP="00825D2D">
            <w:r>
              <w:rPr>
                <w:i/>
              </w:rPr>
              <w:t>Planning</w:t>
            </w:r>
            <w:r>
              <w:rPr>
                <w:i/>
              </w:rPr>
              <w:br/>
            </w:r>
          </w:p>
        </w:tc>
      </w:tr>
      <w:tr w:rsidR="007924DB" w:rsidRPr="00DC2626" w14:paraId="09A30D45" w14:textId="77777777" w:rsidTr="00BD72E9">
        <w:trPr>
          <w:trHeight w:val="282"/>
        </w:trPr>
        <w:tc>
          <w:tcPr>
            <w:tcW w:w="5755" w:type="dxa"/>
            <w:shd w:val="clear" w:color="auto" w:fill="auto"/>
          </w:tcPr>
          <w:p w14:paraId="1A41857A" w14:textId="623E09A6" w:rsidR="007924DB" w:rsidRPr="007924DB" w:rsidRDefault="007924DB" w:rsidP="007924DB">
            <w:r>
              <w:rPr>
                <w:i/>
              </w:rPr>
              <w:t xml:space="preserve">Scale up contextualized COLL 102 and exploratory curriculum in appropriate programs or schools </w:t>
            </w:r>
          </w:p>
        </w:tc>
        <w:tc>
          <w:tcPr>
            <w:tcW w:w="4320" w:type="dxa"/>
            <w:shd w:val="clear" w:color="auto" w:fill="auto"/>
          </w:tcPr>
          <w:p w14:paraId="5EAA4FA4" w14:textId="01051DF2" w:rsidR="007924DB" w:rsidRPr="007924DB" w:rsidRDefault="007924DB" w:rsidP="007924DB">
            <w:r>
              <w:rPr>
                <w:i/>
              </w:rPr>
              <w:t>Program faculty, School/academic leads, Deans/Associate deans, Dean of Student Success, College 102 faculty, advisors</w:t>
            </w:r>
          </w:p>
        </w:tc>
        <w:tc>
          <w:tcPr>
            <w:tcW w:w="1790" w:type="dxa"/>
          </w:tcPr>
          <w:p w14:paraId="46BE3ADE" w14:textId="7274DE8C" w:rsidR="007924DB" w:rsidRPr="007924DB" w:rsidRDefault="009F0F89" w:rsidP="007924DB">
            <w:r>
              <w:t>Instructors, curriculum, assessment</w:t>
            </w:r>
          </w:p>
        </w:tc>
        <w:tc>
          <w:tcPr>
            <w:tcW w:w="1256" w:type="dxa"/>
            <w:shd w:val="clear" w:color="auto" w:fill="auto"/>
          </w:tcPr>
          <w:p w14:paraId="0AE52CE5" w14:textId="3C5A6AF6" w:rsidR="007924DB" w:rsidRPr="007924DB" w:rsidRDefault="007924DB" w:rsidP="007924DB">
            <w:r>
              <w:rPr>
                <w:i/>
              </w:rPr>
              <w:t>Fall 2021</w:t>
            </w:r>
          </w:p>
        </w:tc>
        <w:tc>
          <w:tcPr>
            <w:tcW w:w="1801" w:type="dxa"/>
            <w:shd w:val="clear" w:color="auto" w:fill="auto"/>
          </w:tcPr>
          <w:p w14:paraId="14F8034B" w14:textId="3A058E57" w:rsidR="007924DB" w:rsidRPr="007924DB" w:rsidRDefault="007924DB" w:rsidP="00825D2D">
            <w:r>
              <w:rPr>
                <w:i/>
              </w:rPr>
              <w:t>Planning</w:t>
            </w:r>
            <w:r>
              <w:rPr>
                <w:i/>
              </w:rPr>
              <w:br/>
            </w:r>
          </w:p>
        </w:tc>
      </w:tr>
    </w:tbl>
    <w:p w14:paraId="56E0DEC4" w14:textId="77777777" w:rsidR="00103EDE" w:rsidRPr="00DC2626" w:rsidRDefault="00103EDE" w:rsidP="007C50D7">
      <w:pPr>
        <w:ind w:left="-540"/>
      </w:pPr>
    </w:p>
    <w:p w14:paraId="1A387BB5" w14:textId="3D516FA6" w:rsidR="00CB0883" w:rsidRPr="00DC2626" w:rsidRDefault="00103EDE" w:rsidP="00854B6C">
      <w:r w:rsidRPr="00DC2626">
        <w:br w:type="page"/>
      </w:r>
    </w:p>
    <w:tbl>
      <w:tblPr>
        <w:tblStyle w:val="TableGrid"/>
        <w:tblW w:w="14922" w:type="dxa"/>
        <w:tblLook w:val="04A0" w:firstRow="1" w:lastRow="0" w:firstColumn="1" w:lastColumn="0" w:noHBand="0" w:noVBand="1"/>
      </w:tblPr>
      <w:tblGrid>
        <w:gridCol w:w="5845"/>
        <w:gridCol w:w="4140"/>
        <w:gridCol w:w="1880"/>
        <w:gridCol w:w="1256"/>
        <w:gridCol w:w="1801"/>
      </w:tblGrid>
      <w:tr w:rsidR="005B1DAF" w:rsidRPr="00DC2626" w14:paraId="39CF18BA" w14:textId="77777777" w:rsidTr="005B1DAF">
        <w:trPr>
          <w:trHeight w:val="267"/>
        </w:trPr>
        <w:tc>
          <w:tcPr>
            <w:tcW w:w="14922" w:type="dxa"/>
            <w:gridSpan w:val="5"/>
            <w:shd w:val="clear" w:color="auto" w:fill="BFBFBF" w:themeFill="background1" w:themeFillShade="BF"/>
          </w:tcPr>
          <w:p w14:paraId="6F26AD31" w14:textId="21FECF7C" w:rsidR="005B1DAF" w:rsidRPr="00DC2626" w:rsidRDefault="005B1DAF" w:rsidP="009118E7">
            <w:pPr>
              <w:rPr>
                <w:rFonts w:asciiTheme="majorHAnsi" w:hAnsiTheme="majorHAnsi"/>
                <w:b/>
                <w:sz w:val="20"/>
                <w:szCs w:val="20"/>
              </w:rPr>
            </w:pPr>
            <w:r w:rsidRPr="00DC2626">
              <w:rPr>
                <w:b/>
              </w:rPr>
              <w:lastRenderedPageBreak/>
              <w:t>PROGRAM/DEGREE MAPS</w:t>
            </w:r>
          </w:p>
        </w:tc>
      </w:tr>
      <w:tr w:rsidR="005B1DAF" w:rsidRPr="00DC2626" w14:paraId="6C87B234" w14:textId="77777777" w:rsidTr="005B1DAF">
        <w:trPr>
          <w:trHeight w:val="557"/>
        </w:trPr>
        <w:tc>
          <w:tcPr>
            <w:tcW w:w="14922" w:type="dxa"/>
            <w:gridSpan w:val="5"/>
          </w:tcPr>
          <w:p w14:paraId="34539EF5" w14:textId="56507D3A" w:rsidR="005B1DAF" w:rsidRPr="00DC2626" w:rsidRDefault="005B1DAF" w:rsidP="001513F5">
            <w:pPr>
              <w:rPr>
                <w:rFonts w:asciiTheme="majorHAnsi" w:hAnsiTheme="majorHAnsi" w:cs="Arial"/>
                <w:sz w:val="6"/>
                <w:szCs w:val="6"/>
              </w:rPr>
            </w:pPr>
            <w:r w:rsidRPr="00DC2626">
              <w:rPr>
                <w:rFonts w:asciiTheme="majorHAnsi" w:hAnsiTheme="majorHAnsi"/>
                <w:sz w:val="20"/>
              </w:rPr>
              <w:t>Each Program of Study is clearly mapped out for students and provides a coherent pathway from college entry through completion or transfer.  Students know which courses they should take and in what sequence, and are directed to default course selections</w:t>
            </w:r>
            <w:r w:rsidRPr="00DC2626">
              <w:rPr>
                <w:rFonts w:asciiTheme="majorHAnsi" w:hAnsiTheme="majorHAnsi" w:cs="Arial"/>
                <w:sz w:val="20"/>
                <w:szCs w:val="20"/>
              </w:rPr>
              <w:t xml:space="preserve"> related to their meta major and program.</w:t>
            </w:r>
            <w:r w:rsidRPr="00DC2626">
              <w:rPr>
                <w:rFonts w:asciiTheme="majorHAnsi" w:hAnsiTheme="majorHAnsi"/>
                <w:sz w:val="20"/>
              </w:rPr>
              <w:t xml:space="preserve">  Courses critical for success in each program and other key progress milestones are clearly identified. Default schedules are designed to lead to on-time completion, </w:t>
            </w:r>
            <w:r w:rsidRPr="00DC2626">
              <w:rPr>
                <w:rFonts w:asciiTheme="majorHAnsi" w:hAnsiTheme="majorHAnsi" w:cs="Arial"/>
                <w:sz w:val="20"/>
                <w:szCs w:val="20"/>
              </w:rPr>
              <w:t xml:space="preserve">and </w:t>
            </w:r>
            <w:r w:rsidRPr="00DC2626">
              <w:rPr>
                <w:rFonts w:asciiTheme="majorHAnsi" w:hAnsiTheme="majorHAnsi"/>
                <w:sz w:val="20"/>
              </w:rPr>
              <w:t>students can customize their</w:t>
            </w:r>
            <w:r w:rsidR="0095396A">
              <w:rPr>
                <w:rFonts w:asciiTheme="majorHAnsi" w:hAnsiTheme="majorHAnsi"/>
                <w:sz w:val="20"/>
              </w:rPr>
              <w:t xml:space="preserve"> academic</w:t>
            </w:r>
            <w:r w:rsidRPr="00DC2626">
              <w:rPr>
                <w:rFonts w:asciiTheme="majorHAnsi" w:hAnsiTheme="majorHAnsi"/>
                <w:sz w:val="20"/>
              </w:rPr>
              <w:t xml:space="preserve"> </w:t>
            </w:r>
            <w:r w:rsidRPr="0095396A">
              <w:rPr>
                <w:rFonts w:asciiTheme="majorHAnsi" w:hAnsiTheme="majorHAnsi"/>
                <w:sz w:val="20"/>
              </w:rPr>
              <w:t>plans by wor</w:t>
            </w:r>
            <w:r w:rsidRPr="00DC2626">
              <w:rPr>
                <w:rFonts w:asciiTheme="majorHAnsi" w:hAnsiTheme="majorHAnsi"/>
                <w:sz w:val="20"/>
              </w:rPr>
              <w:t xml:space="preserve">king with an adviser or faculty member to </w:t>
            </w:r>
            <w:r w:rsidRPr="00DC2626">
              <w:rPr>
                <w:rFonts w:asciiTheme="majorHAnsi" w:hAnsiTheme="majorHAnsi" w:cs="Arial"/>
                <w:sz w:val="20"/>
                <w:szCs w:val="20"/>
              </w:rPr>
              <w:t>address their individual context</w:t>
            </w:r>
            <w:r w:rsidRPr="00DC2626">
              <w:rPr>
                <w:rFonts w:asciiTheme="majorHAnsi" w:hAnsiTheme="majorHAnsi"/>
              </w:rPr>
              <w:t xml:space="preserve">. </w:t>
            </w:r>
          </w:p>
          <w:p w14:paraId="0705E0D1" w14:textId="77777777" w:rsidR="005B1DAF" w:rsidRPr="00DC2626" w:rsidRDefault="005B1DAF" w:rsidP="001513F5">
            <w:pPr>
              <w:rPr>
                <w:rFonts w:asciiTheme="majorHAnsi" w:hAnsiTheme="majorHAnsi" w:cs="Arial"/>
                <w:sz w:val="10"/>
                <w:szCs w:val="10"/>
              </w:rPr>
            </w:pPr>
          </w:p>
          <w:p w14:paraId="078E742B" w14:textId="77777777" w:rsidR="005B1DAF" w:rsidRPr="00DC2626" w:rsidRDefault="005B1DAF" w:rsidP="00E27031">
            <w:pPr>
              <w:rPr>
                <w:rFonts w:asciiTheme="majorHAnsi" w:eastAsiaTheme="majorEastAsia" w:hAnsiTheme="majorHAnsi" w:cstheme="majorBidi"/>
                <w:b/>
                <w:sz w:val="20"/>
                <w:szCs w:val="20"/>
              </w:rPr>
            </w:pPr>
            <w:r w:rsidRPr="00DC2626">
              <w:rPr>
                <w:rFonts w:asciiTheme="majorHAnsi" w:eastAsiaTheme="majorEastAsia" w:hAnsiTheme="majorHAnsi" w:cstheme="majorBidi"/>
                <w:b/>
                <w:sz w:val="20"/>
                <w:szCs w:val="20"/>
              </w:rPr>
              <w:t xml:space="preserve">Minimum Requirements: </w:t>
            </w:r>
          </w:p>
          <w:p w14:paraId="17E02422" w14:textId="26E40F7C" w:rsidR="000D54F5" w:rsidRDefault="005B1DAF" w:rsidP="000D54F5">
            <w:pPr>
              <w:rPr>
                <w:rFonts w:asciiTheme="majorHAnsi" w:hAnsiTheme="majorHAnsi"/>
                <w:sz w:val="20"/>
                <w:szCs w:val="20"/>
              </w:rPr>
            </w:pPr>
            <w:r w:rsidRPr="00DC2626">
              <w:rPr>
                <w:rFonts w:asciiTheme="majorHAnsi" w:eastAsiaTheme="majorEastAsia" w:hAnsiTheme="majorHAnsi" w:cstheme="majorBidi"/>
                <w:sz w:val="20"/>
                <w:szCs w:val="20"/>
              </w:rPr>
              <w:t xml:space="preserve">By the end of the </w:t>
            </w:r>
            <w:r w:rsidRPr="00DC2626">
              <w:rPr>
                <w:rFonts w:asciiTheme="majorHAnsi" w:eastAsiaTheme="majorEastAsia" w:hAnsiTheme="majorHAnsi" w:cstheme="majorBidi"/>
                <w:b/>
                <w:sz w:val="20"/>
                <w:szCs w:val="20"/>
              </w:rPr>
              <w:t>second</w:t>
            </w:r>
            <w:r w:rsidRPr="00DC2626">
              <w:rPr>
                <w:rFonts w:asciiTheme="majorHAnsi" w:eastAsiaTheme="majorEastAsia" w:hAnsiTheme="majorHAnsi" w:cstheme="majorBidi"/>
                <w:sz w:val="20"/>
                <w:szCs w:val="20"/>
              </w:rPr>
              <w:t xml:space="preserve"> </w:t>
            </w:r>
            <w:r w:rsidRPr="00DC2626">
              <w:rPr>
                <w:rFonts w:asciiTheme="majorHAnsi" w:eastAsiaTheme="majorEastAsia" w:hAnsiTheme="majorHAnsi" w:cstheme="majorBidi"/>
                <w:b/>
                <w:sz w:val="20"/>
                <w:szCs w:val="20"/>
              </w:rPr>
              <w:t xml:space="preserve">year </w:t>
            </w:r>
            <w:r w:rsidRPr="00DC2626">
              <w:rPr>
                <w:rFonts w:asciiTheme="majorHAnsi" w:hAnsiTheme="majorHAnsi"/>
                <w:sz w:val="20"/>
              </w:rPr>
              <w:t>(</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Cohort One Spring 2018</w:t>
            </w:r>
            <w:r w:rsidRPr="00DC2626">
              <w:rPr>
                <w:rFonts w:asciiTheme="majorHAnsi" w:eastAsiaTheme="majorEastAsia" w:hAnsiTheme="majorHAnsi" w:cstheme="majorBidi"/>
                <w:sz w:val="20"/>
                <w:szCs w:val="20"/>
              </w:rPr>
              <w:t>; Early Adopter</w:t>
            </w:r>
            <w:r w:rsidRPr="00DC2626">
              <w:rPr>
                <w:rFonts w:asciiTheme="majorHAnsi" w:hAnsiTheme="majorHAnsi"/>
                <w:sz w:val="20"/>
              </w:rPr>
              <w:t xml:space="preserve"> Cohort Two Spring 2020</w:t>
            </w:r>
            <w:r w:rsidR="005B2C2A">
              <w:rPr>
                <w:rFonts w:asciiTheme="majorHAnsi" w:hAnsiTheme="majorHAnsi"/>
                <w:sz w:val="20"/>
              </w:rPr>
              <w:t>;</w:t>
            </w:r>
            <w:r w:rsidRPr="00DC2626">
              <w:rPr>
                <w:rFonts w:asciiTheme="majorHAnsi" w:eastAsiaTheme="majorEastAsia" w:hAnsiTheme="majorHAnsi" w:cstheme="majorBidi"/>
                <w:sz w:val="20"/>
                <w:szCs w:val="20"/>
              </w:rPr>
              <w:t xml:space="preserve"> Final </w:t>
            </w:r>
            <w:r w:rsidR="005B2C2A">
              <w:rPr>
                <w:rFonts w:asciiTheme="majorHAnsi" w:eastAsiaTheme="majorEastAsia" w:hAnsiTheme="majorHAnsi" w:cstheme="majorBidi"/>
                <w:sz w:val="20"/>
                <w:szCs w:val="20"/>
              </w:rPr>
              <w:t>C</w:t>
            </w:r>
            <w:r w:rsidRPr="00DC2626">
              <w:rPr>
                <w:rFonts w:asciiTheme="majorHAnsi" w:eastAsiaTheme="majorEastAsia" w:hAnsiTheme="majorHAnsi" w:cstheme="majorBidi"/>
                <w:sz w:val="20"/>
                <w:szCs w:val="20"/>
              </w:rPr>
              <w:t>ohort Spring 2021)</w:t>
            </w:r>
            <w:r w:rsidR="008119A0">
              <w:rPr>
                <w:rFonts w:asciiTheme="majorHAnsi" w:eastAsiaTheme="majorEastAsia" w:hAnsiTheme="majorHAnsi" w:cstheme="majorBidi"/>
                <w:sz w:val="20"/>
                <w:szCs w:val="20"/>
              </w:rPr>
              <w:t>,</w:t>
            </w:r>
            <w:r w:rsidRPr="00DC2626">
              <w:rPr>
                <w:rFonts w:asciiTheme="majorHAnsi" w:eastAsiaTheme="majorEastAsia" w:hAnsiTheme="majorHAnsi" w:cstheme="majorBidi"/>
                <w:b/>
                <w:sz w:val="20"/>
                <w:szCs w:val="20"/>
              </w:rPr>
              <w:t xml:space="preserve"> </w:t>
            </w:r>
            <w:r w:rsidRPr="00DC2626">
              <w:rPr>
                <w:rFonts w:asciiTheme="majorHAnsi" w:eastAsiaTheme="majorEastAsia" w:hAnsiTheme="majorHAnsi" w:cstheme="majorBidi"/>
                <w:sz w:val="20"/>
                <w:szCs w:val="20"/>
              </w:rPr>
              <w:t>d</w:t>
            </w:r>
            <w:r w:rsidRPr="00DC2626">
              <w:rPr>
                <w:rFonts w:asciiTheme="majorHAnsi" w:hAnsiTheme="majorHAnsi"/>
                <w:sz w:val="20"/>
                <w:szCs w:val="20"/>
              </w:rPr>
              <w:t>efault course sequences are established for each program and have been reviewed cross-departmentally to identify potential conflicts, and complementary a</w:t>
            </w:r>
            <w:r w:rsidR="000D54F5">
              <w:rPr>
                <w:rFonts w:asciiTheme="majorHAnsi" w:hAnsiTheme="majorHAnsi"/>
                <w:sz w:val="20"/>
                <w:szCs w:val="20"/>
              </w:rPr>
              <w:t>nd toxic course combinations.</w:t>
            </w:r>
          </w:p>
          <w:p w14:paraId="7F0B389C" w14:textId="7BE4E989" w:rsidR="000D54F5" w:rsidRPr="000D54F5" w:rsidRDefault="000D54F5" w:rsidP="000D54F5">
            <w:pPr>
              <w:rPr>
                <w:rFonts w:asciiTheme="majorHAnsi" w:hAnsiTheme="majorHAnsi"/>
                <w:sz w:val="20"/>
                <w:szCs w:val="20"/>
              </w:rPr>
            </w:pPr>
          </w:p>
        </w:tc>
      </w:tr>
      <w:tr w:rsidR="005B1DAF" w:rsidRPr="00DC2626" w14:paraId="322E1F2A" w14:textId="77777777" w:rsidTr="005B1DAF">
        <w:trPr>
          <w:trHeight w:val="343"/>
        </w:trPr>
        <w:tc>
          <w:tcPr>
            <w:tcW w:w="14922" w:type="dxa"/>
            <w:gridSpan w:val="5"/>
          </w:tcPr>
          <w:p w14:paraId="6FAC6494" w14:textId="77777777" w:rsidR="002A5A03" w:rsidRPr="00CB10FE" w:rsidRDefault="002A5A03" w:rsidP="002A5A03">
            <w:pPr>
              <w:rPr>
                <w:rFonts w:asciiTheme="majorHAnsi" w:hAnsiTheme="majorHAnsi" w:cstheme="majorHAnsi"/>
                <w:b/>
                <w:sz w:val="20"/>
                <w:szCs w:val="20"/>
              </w:rPr>
            </w:pPr>
            <w:r w:rsidRPr="00CB10FE">
              <w:rPr>
                <w:rFonts w:asciiTheme="majorHAnsi" w:hAnsiTheme="majorHAnsi" w:cstheme="majorHAnsi"/>
                <w:b/>
                <w:sz w:val="20"/>
                <w:szCs w:val="20"/>
              </w:rPr>
              <w:t>Status Update</w:t>
            </w:r>
          </w:p>
          <w:p w14:paraId="439B8796" w14:textId="310ACBFF" w:rsidR="002A5A03" w:rsidRPr="00CB10FE" w:rsidRDefault="002A5A03" w:rsidP="002A5A03">
            <w:pPr>
              <w:rPr>
                <w:rFonts w:asciiTheme="majorHAnsi" w:hAnsiTheme="majorHAnsi" w:cstheme="majorHAnsi"/>
                <w:sz w:val="20"/>
                <w:szCs w:val="20"/>
              </w:rPr>
            </w:pPr>
            <w:r w:rsidRPr="00CB10FE">
              <w:rPr>
                <w:rFonts w:asciiTheme="majorHAnsi" w:hAnsiTheme="majorHAnsi" w:cstheme="majorHAnsi"/>
                <w:sz w:val="20"/>
                <w:szCs w:val="20"/>
              </w:rPr>
              <w:t xml:space="preserve">Please briefly describe </w:t>
            </w:r>
            <w:r w:rsidRPr="00CB10FE">
              <w:rPr>
                <w:rFonts w:asciiTheme="majorHAnsi" w:hAnsiTheme="majorHAnsi" w:cstheme="majorHAnsi"/>
                <w:b/>
                <w:sz w:val="20"/>
                <w:szCs w:val="20"/>
              </w:rPr>
              <w:t>1)</w:t>
            </w:r>
            <w:r w:rsidRPr="00CB10FE">
              <w:rPr>
                <w:rFonts w:asciiTheme="majorHAnsi" w:hAnsiTheme="majorHAnsi" w:cstheme="majorHAnsi"/>
                <w:sz w:val="20"/>
                <w:szCs w:val="20"/>
              </w:rPr>
              <w:t xml:space="preserve"> the </w:t>
            </w:r>
            <w:r w:rsidRPr="00DC5A2D">
              <w:rPr>
                <w:rFonts w:asciiTheme="majorHAnsi" w:hAnsiTheme="majorHAnsi" w:cstheme="majorHAnsi"/>
                <w:b/>
                <w:sz w:val="20"/>
                <w:szCs w:val="20"/>
              </w:rPr>
              <w:t>current state</w:t>
            </w:r>
            <w:r w:rsidRPr="00CB10FE">
              <w:rPr>
                <w:rFonts w:asciiTheme="majorHAnsi" w:hAnsiTheme="majorHAnsi" w:cstheme="majorHAnsi"/>
                <w:sz w:val="20"/>
                <w:szCs w:val="20"/>
              </w:rPr>
              <w:t xml:space="preserve"> of this essential practice on your campus, </w:t>
            </w:r>
            <w:r w:rsidRPr="00CB10FE">
              <w:rPr>
                <w:rFonts w:asciiTheme="majorHAnsi" w:hAnsiTheme="majorHAnsi" w:cstheme="majorHAnsi"/>
                <w:b/>
                <w:sz w:val="20"/>
                <w:szCs w:val="20"/>
              </w:rPr>
              <w:t>2</w:t>
            </w:r>
            <w:r w:rsidR="009A417D">
              <w:rPr>
                <w:rFonts w:asciiTheme="majorHAnsi" w:hAnsiTheme="majorHAnsi" w:cstheme="majorHAnsi"/>
                <w:b/>
                <w:sz w:val="20"/>
                <w:szCs w:val="20"/>
              </w:rPr>
              <w:t>)</w:t>
            </w:r>
            <w:r>
              <w:rPr>
                <w:rFonts w:asciiTheme="majorHAnsi" w:hAnsiTheme="majorHAnsi" w:cstheme="majorHAnsi"/>
                <w:sz w:val="20"/>
                <w:szCs w:val="20"/>
              </w:rPr>
              <w:t xml:space="preserve"> </w:t>
            </w:r>
            <w:r w:rsidRPr="00DC5A2D">
              <w:rPr>
                <w:rFonts w:asciiTheme="majorHAnsi" w:hAnsiTheme="majorHAnsi" w:cstheme="majorHAnsi"/>
                <w:b/>
                <w:sz w:val="20"/>
                <w:szCs w:val="20"/>
              </w:rPr>
              <w:t>progress</w:t>
            </w:r>
            <w:r>
              <w:rPr>
                <w:rFonts w:asciiTheme="majorHAnsi" w:hAnsiTheme="majorHAnsi" w:cstheme="majorHAnsi"/>
                <w:sz w:val="20"/>
                <w:szCs w:val="20"/>
              </w:rPr>
              <w:t xml:space="preserve"> since your last work plan update (if applicable), and </w:t>
            </w:r>
            <w:r>
              <w:rPr>
                <w:rFonts w:asciiTheme="majorHAnsi" w:hAnsiTheme="majorHAnsi" w:cstheme="majorHAnsi"/>
                <w:b/>
                <w:sz w:val="20"/>
                <w:szCs w:val="20"/>
              </w:rPr>
              <w:t>3</w:t>
            </w:r>
            <w:r w:rsidRPr="00DC5A2D">
              <w:rPr>
                <w:rFonts w:asciiTheme="majorHAnsi" w:hAnsiTheme="majorHAnsi" w:cstheme="majorHAnsi"/>
                <w:b/>
                <w:sz w:val="20"/>
                <w:szCs w:val="20"/>
              </w:rPr>
              <w:t>)</w:t>
            </w:r>
            <w:r>
              <w:rPr>
                <w:rFonts w:asciiTheme="majorHAnsi" w:hAnsiTheme="majorHAnsi" w:cstheme="majorHAnsi"/>
                <w:sz w:val="20"/>
                <w:szCs w:val="20"/>
              </w:rPr>
              <w:t xml:space="preserve"> </w:t>
            </w:r>
            <w:r w:rsidRPr="00CB10FE">
              <w:rPr>
                <w:rFonts w:asciiTheme="majorHAnsi" w:hAnsiTheme="majorHAnsi" w:cstheme="majorHAnsi"/>
                <w:b/>
                <w:sz w:val="20"/>
                <w:szCs w:val="20"/>
              </w:rPr>
              <w:t xml:space="preserve"> </w:t>
            </w:r>
            <w:r w:rsidRPr="00CB10FE">
              <w:rPr>
                <w:rFonts w:asciiTheme="majorHAnsi" w:hAnsiTheme="majorHAnsi" w:cstheme="majorHAnsi"/>
                <w:sz w:val="20"/>
                <w:szCs w:val="20"/>
              </w:rPr>
              <w:t xml:space="preserve">the </w:t>
            </w:r>
            <w:r w:rsidRPr="00DC5A2D">
              <w:rPr>
                <w:rFonts w:asciiTheme="majorHAnsi" w:hAnsiTheme="majorHAnsi" w:cstheme="majorHAnsi"/>
                <w:b/>
                <w:sz w:val="20"/>
                <w:szCs w:val="20"/>
              </w:rPr>
              <w:t>remaining gap</w:t>
            </w:r>
            <w:r w:rsidRPr="00CB10FE">
              <w:rPr>
                <w:rFonts w:asciiTheme="majorHAnsi" w:hAnsiTheme="majorHAnsi" w:cstheme="majorHAnsi"/>
                <w:sz w:val="20"/>
                <w:szCs w:val="20"/>
              </w:rPr>
              <w:t xml:space="preserve"> between the current status on your campus</w:t>
            </w:r>
            <w:r>
              <w:rPr>
                <w:rFonts w:asciiTheme="majorHAnsi" w:hAnsiTheme="majorHAnsi" w:cstheme="majorHAnsi"/>
                <w:sz w:val="20"/>
                <w:szCs w:val="20"/>
              </w:rPr>
              <w:t xml:space="preserve"> and the </w:t>
            </w:r>
            <w:r w:rsidR="008119A0">
              <w:rPr>
                <w:rFonts w:asciiTheme="majorHAnsi" w:hAnsiTheme="majorHAnsi" w:cstheme="majorHAnsi"/>
                <w:sz w:val="20"/>
                <w:szCs w:val="20"/>
              </w:rPr>
              <w:t>e</w:t>
            </w:r>
            <w:r>
              <w:rPr>
                <w:rFonts w:asciiTheme="majorHAnsi" w:hAnsiTheme="majorHAnsi" w:cstheme="majorHAnsi"/>
                <w:sz w:val="20"/>
                <w:szCs w:val="20"/>
              </w:rPr>
              <w:t xml:space="preserve">ssential </w:t>
            </w:r>
            <w:r w:rsidR="008119A0">
              <w:rPr>
                <w:rFonts w:asciiTheme="majorHAnsi" w:hAnsiTheme="majorHAnsi" w:cstheme="majorHAnsi"/>
                <w:sz w:val="20"/>
                <w:szCs w:val="20"/>
              </w:rPr>
              <w:t>p</w:t>
            </w:r>
            <w:r>
              <w:rPr>
                <w:rFonts w:asciiTheme="majorHAnsi" w:hAnsiTheme="majorHAnsi" w:cstheme="majorHAnsi"/>
                <w:sz w:val="20"/>
                <w:szCs w:val="20"/>
              </w:rPr>
              <w:t xml:space="preserve">ractice as defined above.   </w:t>
            </w:r>
          </w:p>
          <w:p w14:paraId="40AD6F37" w14:textId="77777777" w:rsidR="002A5A03" w:rsidRDefault="002A5A03" w:rsidP="002A5A03">
            <w:pPr>
              <w:rPr>
                <w:rFonts w:asciiTheme="majorHAnsi" w:hAnsiTheme="majorHAnsi" w:cstheme="majorHAnsi"/>
                <w:sz w:val="20"/>
                <w:szCs w:val="20"/>
              </w:rPr>
            </w:pPr>
          </w:p>
          <w:p w14:paraId="147E7A54" w14:textId="23ACDE3E" w:rsidR="007924DB" w:rsidRPr="00241562" w:rsidRDefault="00305088" w:rsidP="00241562">
            <w:pPr>
              <w:rPr>
                <w:rFonts w:asciiTheme="majorHAnsi" w:hAnsiTheme="majorHAnsi" w:cstheme="majorHAnsi"/>
                <w:sz w:val="20"/>
                <w:szCs w:val="20"/>
              </w:rPr>
            </w:pPr>
            <w:r>
              <w:rPr>
                <w:rFonts w:asciiTheme="majorHAnsi" w:hAnsiTheme="majorHAnsi" w:cstheme="majorHAnsi"/>
                <w:sz w:val="20"/>
                <w:szCs w:val="20"/>
                <w:u w:val="single"/>
              </w:rPr>
              <w:t>Current s</w:t>
            </w:r>
            <w:r w:rsidR="00241562" w:rsidRPr="00241562">
              <w:rPr>
                <w:rFonts w:asciiTheme="majorHAnsi" w:hAnsiTheme="majorHAnsi" w:cstheme="majorHAnsi"/>
                <w:sz w:val="20"/>
                <w:szCs w:val="20"/>
                <w:u w:val="single"/>
              </w:rPr>
              <w:t>tate</w:t>
            </w:r>
            <w:r w:rsidR="00241562">
              <w:rPr>
                <w:rFonts w:asciiTheme="majorHAnsi" w:hAnsiTheme="majorHAnsi" w:cstheme="majorHAnsi"/>
                <w:sz w:val="20"/>
                <w:szCs w:val="20"/>
              </w:rPr>
              <w:t xml:space="preserve">:  </w:t>
            </w:r>
            <w:r w:rsidR="007924DB" w:rsidRPr="00241562">
              <w:rPr>
                <w:rFonts w:asciiTheme="majorHAnsi" w:hAnsiTheme="majorHAnsi" w:cstheme="majorHAnsi"/>
                <w:sz w:val="20"/>
                <w:szCs w:val="20"/>
              </w:rPr>
              <w:t>All programs have a defined Scope &amp; Sequence with a clear sequence of courses; however, General Education courses are not currently embedded in the recommended sequence in most programs</w:t>
            </w:r>
            <w:r w:rsidR="00241562">
              <w:rPr>
                <w:rFonts w:asciiTheme="majorHAnsi" w:hAnsiTheme="majorHAnsi" w:cstheme="majorHAnsi"/>
                <w:sz w:val="20"/>
                <w:szCs w:val="20"/>
              </w:rPr>
              <w:t>.</w:t>
            </w:r>
          </w:p>
          <w:p w14:paraId="4F46F727" w14:textId="77777777" w:rsidR="00241562" w:rsidRDefault="00241562" w:rsidP="00241562">
            <w:pPr>
              <w:rPr>
                <w:rFonts w:asciiTheme="majorHAnsi" w:hAnsiTheme="majorHAnsi" w:cstheme="majorHAnsi"/>
                <w:sz w:val="20"/>
                <w:szCs w:val="20"/>
              </w:rPr>
            </w:pPr>
          </w:p>
          <w:p w14:paraId="5658E631" w14:textId="78351A41" w:rsidR="00CA5378" w:rsidRPr="00CA5378" w:rsidRDefault="00CA5378" w:rsidP="00CA5378">
            <w:pPr>
              <w:rPr>
                <w:rFonts w:asciiTheme="majorHAnsi" w:hAnsiTheme="majorHAnsi" w:cstheme="majorHAnsi"/>
                <w:sz w:val="20"/>
                <w:szCs w:val="20"/>
              </w:rPr>
            </w:pPr>
            <w:r w:rsidRPr="00CA5378">
              <w:rPr>
                <w:rFonts w:asciiTheme="majorHAnsi" w:hAnsiTheme="majorHAnsi" w:cstheme="majorHAnsi"/>
                <w:sz w:val="20"/>
                <w:szCs w:val="20"/>
                <w:u w:val="single"/>
              </w:rPr>
              <w:t>Progress update:</w:t>
            </w:r>
            <w:r w:rsidRPr="00CA5378">
              <w:rPr>
                <w:rFonts w:asciiTheme="majorHAnsi" w:hAnsiTheme="majorHAnsi" w:cstheme="majorHAnsi"/>
                <w:sz w:val="20"/>
                <w:szCs w:val="20"/>
              </w:rPr>
              <w:t xml:space="preserve">  Six pilot programs have completed initial program redesign and mapping following Guided Pathways principles. The new curriculum designs have resulted in reduction of total program credits and the mapping of suggested General Education courses throughout the sequence. A comprehensive program map template was developed with input from faculty, staff, and students. The degree map provides more clarity on program entry requirements, required courses, recommended curriculum sequence, and graduation requirements. The map also includes the total credits, estimated cost, and milestone checkpoints. About half of all programs have completed degree mapping</w:t>
            </w:r>
            <w:r w:rsidR="00854B6C">
              <w:rPr>
                <w:rFonts w:asciiTheme="majorHAnsi" w:hAnsiTheme="majorHAnsi" w:cstheme="majorHAnsi"/>
                <w:sz w:val="20"/>
                <w:szCs w:val="20"/>
              </w:rPr>
              <w:t xml:space="preserve"> in the new template</w:t>
            </w:r>
            <w:r w:rsidRPr="00CA5378">
              <w:rPr>
                <w:rFonts w:asciiTheme="majorHAnsi" w:hAnsiTheme="majorHAnsi" w:cstheme="majorHAnsi"/>
                <w:sz w:val="20"/>
                <w:szCs w:val="20"/>
              </w:rPr>
              <w:t>.</w:t>
            </w:r>
          </w:p>
          <w:p w14:paraId="2B83CB41" w14:textId="77777777" w:rsidR="00CA5378" w:rsidRPr="00CA5378" w:rsidRDefault="00CA5378" w:rsidP="00CA5378">
            <w:pPr>
              <w:rPr>
                <w:rFonts w:asciiTheme="majorHAnsi" w:hAnsiTheme="majorHAnsi" w:cstheme="majorHAnsi"/>
                <w:sz w:val="20"/>
                <w:szCs w:val="20"/>
                <w:u w:val="single"/>
              </w:rPr>
            </w:pPr>
          </w:p>
          <w:p w14:paraId="7A195434" w14:textId="283D1F7C" w:rsidR="00CA5378" w:rsidRPr="00CA5378" w:rsidRDefault="00CA5378" w:rsidP="00CA5378">
            <w:pPr>
              <w:rPr>
                <w:rFonts w:asciiTheme="majorHAnsi" w:hAnsiTheme="majorHAnsi" w:cstheme="majorHAnsi"/>
                <w:sz w:val="20"/>
                <w:szCs w:val="20"/>
              </w:rPr>
            </w:pPr>
            <w:r w:rsidRPr="00CA5378">
              <w:rPr>
                <w:rFonts w:asciiTheme="majorHAnsi" w:hAnsiTheme="majorHAnsi" w:cstheme="majorHAnsi"/>
                <w:sz w:val="20"/>
                <w:szCs w:val="20"/>
                <w:u w:val="single"/>
              </w:rPr>
              <w:t>Remaining gaps:</w:t>
            </w:r>
            <w:r w:rsidRPr="00CA5378">
              <w:rPr>
                <w:rFonts w:asciiTheme="majorHAnsi" w:hAnsiTheme="majorHAnsi" w:cstheme="majorHAnsi"/>
                <w:sz w:val="20"/>
                <w:szCs w:val="20"/>
              </w:rPr>
              <w:t xml:space="preserve">  Many programs are still in the process of completing their degree mapping. We will select additional programs to start their </w:t>
            </w:r>
            <w:r w:rsidR="00854B6C">
              <w:rPr>
                <w:rFonts w:asciiTheme="majorHAnsi" w:hAnsiTheme="majorHAnsi" w:cstheme="majorHAnsi"/>
                <w:sz w:val="20"/>
                <w:szCs w:val="20"/>
              </w:rPr>
              <w:t xml:space="preserve">full </w:t>
            </w:r>
            <w:r w:rsidRPr="00CA5378">
              <w:rPr>
                <w:rFonts w:asciiTheme="majorHAnsi" w:hAnsiTheme="majorHAnsi" w:cstheme="majorHAnsi"/>
                <w:sz w:val="20"/>
                <w:szCs w:val="20"/>
              </w:rPr>
              <w:t>redesign for the 20-21 year. As a technical college, program mapping and curriculum redesign have to go hand-in-hand, and it is a very time-consuming process, as each program is unique and many are also regulated by external agencies. There are still unresolved concerns about the impact on faculty workload with the reduction of program credits. There is also a need for a program map that allows students to map their study beginning in the pre-college pathway.</w:t>
            </w:r>
          </w:p>
          <w:p w14:paraId="4C4108A6" w14:textId="77777777" w:rsidR="007924DB" w:rsidRPr="00241562" w:rsidRDefault="007924DB" w:rsidP="007924DB">
            <w:pPr>
              <w:rPr>
                <w:rFonts w:asciiTheme="majorHAnsi" w:hAnsiTheme="majorHAnsi" w:cstheme="majorHAnsi"/>
                <w:sz w:val="20"/>
                <w:szCs w:val="20"/>
              </w:rPr>
            </w:pPr>
          </w:p>
          <w:p w14:paraId="58907622" w14:textId="77777777" w:rsidR="002A5A03" w:rsidRPr="00CB10FE" w:rsidRDefault="002A5A03" w:rsidP="002A5A03">
            <w:pPr>
              <w:rPr>
                <w:rFonts w:asciiTheme="majorHAnsi" w:hAnsiTheme="majorHAnsi" w:cstheme="majorHAnsi"/>
                <w:sz w:val="20"/>
                <w:szCs w:val="20"/>
              </w:rPr>
            </w:pPr>
            <w:r w:rsidRPr="00CB10FE">
              <w:rPr>
                <w:rFonts w:asciiTheme="majorHAnsi" w:hAnsiTheme="majorHAnsi" w:cstheme="majorHAnsi"/>
                <w:sz w:val="20"/>
                <w:szCs w:val="20"/>
              </w:rPr>
              <w:t>Please note:</w:t>
            </w:r>
          </w:p>
          <w:p w14:paraId="3910D86F" w14:textId="1CF1CDA6" w:rsidR="002A5A03" w:rsidRPr="00CB10FE" w:rsidRDefault="002A5A03" w:rsidP="002A5A03">
            <w:pPr>
              <w:pStyle w:val="xmsonormal"/>
              <w:numPr>
                <w:ilvl w:val="0"/>
                <w:numId w:val="21"/>
              </w:numPr>
              <w:rPr>
                <w:rFonts w:asciiTheme="majorHAnsi" w:hAnsiTheme="majorHAnsi" w:cstheme="majorHAnsi"/>
                <w:sz w:val="20"/>
                <w:szCs w:val="20"/>
              </w:rPr>
            </w:pPr>
            <w:r w:rsidRPr="00CB10FE">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sidRPr="00CB10FE">
              <w:rPr>
                <w:rFonts w:asciiTheme="majorHAnsi" w:hAnsiTheme="majorHAnsi" w:cstheme="majorHAnsi"/>
                <w:iCs/>
                <w:sz w:val="20"/>
                <w:szCs w:val="20"/>
              </w:rPr>
              <w:t xml:space="preserve"> should outline how you will </w:t>
            </w:r>
            <w:r w:rsidRPr="00CB10FE">
              <w:rPr>
                <w:rFonts w:asciiTheme="majorHAnsi" w:hAnsiTheme="majorHAnsi" w:cstheme="majorHAnsi"/>
                <w:b/>
                <w:iCs/>
                <w:sz w:val="20"/>
                <w:szCs w:val="20"/>
              </w:rPr>
              <w:t>close the remaining gap</w:t>
            </w:r>
            <w:r w:rsidRPr="00CB10FE">
              <w:rPr>
                <w:rFonts w:asciiTheme="majorHAnsi" w:hAnsiTheme="majorHAnsi" w:cstheme="majorHAnsi"/>
                <w:iCs/>
                <w:sz w:val="20"/>
                <w:szCs w:val="20"/>
              </w:rPr>
              <w:t xml:space="preserve"> bet</w:t>
            </w:r>
            <w:r w:rsidR="00E41114">
              <w:rPr>
                <w:rFonts w:asciiTheme="majorHAnsi" w:hAnsiTheme="majorHAnsi" w:cstheme="majorHAnsi"/>
                <w:iCs/>
                <w:sz w:val="20"/>
                <w:szCs w:val="20"/>
              </w:rPr>
              <w:t xml:space="preserve">ween current practice and this </w:t>
            </w:r>
            <w:r w:rsidR="00C9579E">
              <w:rPr>
                <w:rFonts w:asciiTheme="majorHAnsi" w:hAnsiTheme="majorHAnsi" w:cstheme="majorHAnsi"/>
                <w:iCs/>
                <w:sz w:val="20"/>
                <w:szCs w:val="20"/>
              </w:rPr>
              <w:t>EP</w:t>
            </w:r>
            <w:r w:rsidR="00E41114">
              <w:rPr>
                <w:rFonts w:asciiTheme="majorHAnsi" w:hAnsiTheme="majorHAnsi" w:cstheme="majorHAnsi"/>
                <w:iCs/>
                <w:sz w:val="20"/>
                <w:szCs w:val="20"/>
              </w:rPr>
              <w:t>.</w:t>
            </w:r>
            <w:r w:rsidRPr="00CB10FE">
              <w:rPr>
                <w:rFonts w:asciiTheme="majorHAnsi" w:hAnsiTheme="majorHAnsi" w:cstheme="majorHAnsi"/>
                <w:iCs/>
                <w:sz w:val="20"/>
                <w:szCs w:val="20"/>
              </w:rPr>
              <w:t xml:space="preserve"> </w:t>
            </w:r>
          </w:p>
          <w:p w14:paraId="61F05CD0" w14:textId="4E3CEA7D" w:rsidR="002A5A03" w:rsidRPr="002A5A03" w:rsidRDefault="002A5A03" w:rsidP="002A5A03">
            <w:pPr>
              <w:pStyle w:val="xmsonormal"/>
              <w:numPr>
                <w:ilvl w:val="0"/>
                <w:numId w:val="21"/>
              </w:numPr>
              <w:rPr>
                <w:rFonts w:asciiTheme="majorHAnsi" w:hAnsiTheme="majorHAnsi" w:cstheme="majorHAnsi"/>
                <w:sz w:val="20"/>
                <w:szCs w:val="20"/>
              </w:rPr>
            </w:pPr>
            <w:r>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Pr>
                <w:rFonts w:asciiTheme="majorHAnsi" w:hAnsiTheme="majorHAnsi" w:cstheme="majorHAnsi"/>
                <w:iCs/>
                <w:sz w:val="20"/>
                <w:szCs w:val="20"/>
              </w:rPr>
              <w:t xml:space="preserve"> should describe how you will </w:t>
            </w:r>
            <w:r w:rsidRPr="00DC5A2D">
              <w:rPr>
                <w:rFonts w:asciiTheme="majorHAnsi" w:hAnsiTheme="majorHAnsi" w:cstheme="majorHAnsi"/>
                <w:b/>
                <w:iCs/>
                <w:sz w:val="20"/>
                <w:szCs w:val="20"/>
              </w:rPr>
              <w:t>evaluate progress</w:t>
            </w:r>
            <w:r>
              <w:rPr>
                <w:rFonts w:asciiTheme="majorHAnsi" w:hAnsiTheme="majorHAnsi" w:cstheme="majorHAnsi"/>
                <w:iCs/>
                <w:sz w:val="20"/>
                <w:szCs w:val="20"/>
              </w:rPr>
              <w:t xml:space="preserve"> on this EP. </w:t>
            </w:r>
          </w:p>
          <w:p w14:paraId="365BF058" w14:textId="25C9DB51" w:rsidR="000D54F5" w:rsidRPr="002A5A03" w:rsidRDefault="002A5A03" w:rsidP="002A5A03">
            <w:pPr>
              <w:pStyle w:val="xmsonormal"/>
              <w:numPr>
                <w:ilvl w:val="0"/>
                <w:numId w:val="21"/>
              </w:numPr>
              <w:rPr>
                <w:rFonts w:asciiTheme="majorHAnsi" w:hAnsiTheme="majorHAnsi" w:cstheme="majorHAnsi"/>
                <w:sz w:val="20"/>
                <w:szCs w:val="20"/>
              </w:rPr>
            </w:pPr>
            <w:r w:rsidRPr="002A5A03">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sidRPr="002A5A03">
              <w:rPr>
                <w:rFonts w:asciiTheme="majorHAnsi" w:hAnsiTheme="majorHAnsi" w:cstheme="majorHAnsi"/>
                <w:iCs/>
                <w:sz w:val="20"/>
                <w:szCs w:val="20"/>
              </w:rPr>
              <w:t xml:space="preserve"> should include strategies for </w:t>
            </w:r>
            <w:r w:rsidRPr="002A5A03">
              <w:rPr>
                <w:rFonts w:asciiTheme="majorHAnsi" w:hAnsiTheme="majorHAnsi" w:cstheme="majorHAnsi"/>
                <w:b/>
                <w:iCs/>
                <w:sz w:val="20"/>
                <w:szCs w:val="20"/>
              </w:rPr>
              <w:t>identifying outcome gaps and addressing equity goals</w:t>
            </w:r>
            <w:r w:rsidR="00E41114">
              <w:rPr>
                <w:rFonts w:asciiTheme="majorHAnsi" w:hAnsiTheme="majorHAnsi" w:cstheme="majorHAnsi"/>
                <w:iCs/>
                <w:sz w:val="20"/>
                <w:szCs w:val="20"/>
              </w:rPr>
              <w:t xml:space="preserve"> related to this EP. </w:t>
            </w:r>
          </w:p>
          <w:p w14:paraId="05EFE50F" w14:textId="036B20CA" w:rsidR="000D54F5" w:rsidRDefault="000D54F5" w:rsidP="000D54F5">
            <w:pPr>
              <w:numPr>
                <w:ilvl w:val="0"/>
                <w:numId w:val="21"/>
              </w:numPr>
              <w:rPr>
                <w:rFonts w:asciiTheme="majorHAnsi" w:hAnsiTheme="majorHAnsi" w:cstheme="majorHAnsi"/>
                <w:sz w:val="20"/>
                <w:szCs w:val="20"/>
              </w:rPr>
            </w:pPr>
            <w:r>
              <w:rPr>
                <w:rFonts w:asciiTheme="majorHAnsi" w:hAnsiTheme="majorHAnsi" w:cstheme="majorHAnsi"/>
                <w:iCs/>
                <w:sz w:val="20"/>
                <w:szCs w:val="20"/>
              </w:rPr>
              <w:t xml:space="preserve">No later than </w:t>
            </w:r>
            <w:r w:rsidRPr="00D75630">
              <w:rPr>
                <w:rFonts w:asciiTheme="majorHAnsi" w:hAnsiTheme="majorHAnsi" w:cstheme="majorHAnsi"/>
                <w:b/>
                <w:iCs/>
                <w:sz w:val="20"/>
                <w:szCs w:val="20"/>
              </w:rPr>
              <w:t>year 2</w:t>
            </w:r>
            <w:r>
              <w:rPr>
                <w:rFonts w:asciiTheme="majorHAnsi" w:hAnsiTheme="majorHAnsi" w:cstheme="majorHAnsi"/>
                <w:iCs/>
                <w:sz w:val="20"/>
                <w:szCs w:val="20"/>
              </w:rPr>
              <w:t>, p</w:t>
            </w:r>
            <w:r w:rsidRPr="000D54F5">
              <w:rPr>
                <w:rFonts w:asciiTheme="majorHAnsi" w:hAnsiTheme="majorHAnsi" w:cstheme="majorHAnsi"/>
                <w:iCs/>
                <w:sz w:val="20"/>
                <w:szCs w:val="20"/>
              </w:rPr>
              <w:t xml:space="preserve">lease submit your completed program maps with your </w:t>
            </w:r>
            <w:r w:rsidR="002A5A03">
              <w:rPr>
                <w:rFonts w:asciiTheme="majorHAnsi" w:hAnsiTheme="majorHAnsi" w:cstheme="majorHAnsi"/>
                <w:iCs/>
                <w:sz w:val="20"/>
                <w:szCs w:val="20"/>
              </w:rPr>
              <w:t>work</w:t>
            </w:r>
            <w:r w:rsidR="005B2C2A">
              <w:rPr>
                <w:rFonts w:asciiTheme="majorHAnsi" w:hAnsiTheme="majorHAnsi" w:cstheme="majorHAnsi"/>
                <w:iCs/>
                <w:sz w:val="20"/>
                <w:szCs w:val="20"/>
              </w:rPr>
              <w:t xml:space="preserve"> </w:t>
            </w:r>
            <w:r w:rsidR="002A5A03" w:rsidRPr="000D54F5">
              <w:rPr>
                <w:rFonts w:asciiTheme="majorHAnsi" w:hAnsiTheme="majorHAnsi" w:cstheme="majorHAnsi"/>
                <w:iCs/>
                <w:sz w:val="20"/>
                <w:szCs w:val="20"/>
              </w:rPr>
              <w:t>plan</w:t>
            </w:r>
            <w:r w:rsidRPr="000D54F5">
              <w:rPr>
                <w:rFonts w:asciiTheme="majorHAnsi" w:hAnsiTheme="majorHAnsi" w:cstheme="majorHAnsi"/>
                <w:iCs/>
                <w:sz w:val="20"/>
                <w:szCs w:val="20"/>
              </w:rPr>
              <w:t xml:space="preserve">. </w:t>
            </w:r>
          </w:p>
          <w:p w14:paraId="7097D479" w14:textId="7C0AB1D2" w:rsidR="000D54F5" w:rsidRDefault="000D54F5" w:rsidP="000D54F5">
            <w:pPr>
              <w:numPr>
                <w:ilvl w:val="0"/>
                <w:numId w:val="21"/>
              </w:numPr>
              <w:rPr>
                <w:rFonts w:asciiTheme="majorHAnsi" w:hAnsiTheme="majorHAnsi" w:cstheme="majorHAnsi"/>
                <w:iCs/>
                <w:sz w:val="20"/>
                <w:szCs w:val="20"/>
              </w:rPr>
            </w:pPr>
            <w:r>
              <w:rPr>
                <w:rFonts w:asciiTheme="majorHAnsi" w:hAnsiTheme="majorHAnsi" w:cstheme="majorHAnsi"/>
                <w:sz w:val="20"/>
                <w:szCs w:val="20"/>
              </w:rPr>
              <w:t xml:space="preserve">No later </w:t>
            </w:r>
            <w:r w:rsidRPr="000D54F5">
              <w:rPr>
                <w:rFonts w:asciiTheme="majorHAnsi" w:hAnsiTheme="majorHAnsi" w:cstheme="majorHAnsi"/>
                <w:iCs/>
                <w:sz w:val="20"/>
                <w:szCs w:val="20"/>
              </w:rPr>
              <w:t xml:space="preserve">than </w:t>
            </w:r>
            <w:r w:rsidRPr="00D75630">
              <w:rPr>
                <w:rFonts w:asciiTheme="majorHAnsi" w:hAnsiTheme="majorHAnsi" w:cstheme="majorHAnsi"/>
                <w:b/>
                <w:iCs/>
                <w:sz w:val="20"/>
                <w:szCs w:val="20"/>
              </w:rPr>
              <w:t>year 3</w:t>
            </w:r>
            <w:r w:rsidRPr="0095396A">
              <w:rPr>
                <w:rFonts w:asciiTheme="majorHAnsi" w:hAnsiTheme="majorHAnsi" w:cstheme="majorHAnsi"/>
                <w:iCs/>
                <w:sz w:val="20"/>
                <w:szCs w:val="20"/>
              </w:rPr>
              <w:t>,</w:t>
            </w:r>
            <w:r w:rsidRPr="000D54F5">
              <w:rPr>
                <w:rFonts w:asciiTheme="majorHAnsi" w:hAnsiTheme="majorHAnsi" w:cstheme="majorHAnsi"/>
                <w:iCs/>
                <w:sz w:val="20"/>
                <w:szCs w:val="20"/>
              </w:rPr>
              <w:t xml:space="preserve"> please</w:t>
            </w:r>
            <w:r>
              <w:rPr>
                <w:rFonts w:asciiTheme="majorHAnsi" w:hAnsiTheme="majorHAnsi" w:cstheme="majorHAnsi"/>
                <w:iCs/>
                <w:sz w:val="20"/>
                <w:szCs w:val="20"/>
              </w:rPr>
              <w:t xml:space="preserve"> include in your status update</w:t>
            </w:r>
            <w:r w:rsidRPr="000D54F5">
              <w:rPr>
                <w:rFonts w:asciiTheme="majorHAnsi" w:hAnsiTheme="majorHAnsi" w:cstheme="majorHAnsi"/>
                <w:iCs/>
                <w:sz w:val="20"/>
                <w:szCs w:val="20"/>
              </w:rPr>
              <w:t xml:space="preserve"> explicit details regarding the extent to which maps are being used by students at scale and utilized to inform scheduling.     </w:t>
            </w:r>
          </w:p>
          <w:p w14:paraId="53A34610" w14:textId="77777777" w:rsidR="00CC5586" w:rsidRDefault="00CC5586" w:rsidP="00CC5586">
            <w:pPr>
              <w:rPr>
                <w:rFonts w:asciiTheme="majorHAnsi" w:hAnsiTheme="majorHAnsi" w:cstheme="majorHAnsi"/>
                <w:iCs/>
                <w:sz w:val="20"/>
                <w:szCs w:val="20"/>
              </w:rPr>
            </w:pPr>
          </w:p>
          <w:p w14:paraId="39C3C70E" w14:textId="77777777" w:rsidR="00CC5586" w:rsidRPr="000D54F5" w:rsidRDefault="00CC5586" w:rsidP="00CC5586">
            <w:pPr>
              <w:rPr>
                <w:rFonts w:asciiTheme="majorHAnsi" w:hAnsiTheme="majorHAnsi" w:cstheme="majorHAnsi"/>
                <w:iCs/>
                <w:sz w:val="20"/>
                <w:szCs w:val="20"/>
              </w:rPr>
            </w:pPr>
          </w:p>
          <w:p w14:paraId="193C1CEB" w14:textId="77777777" w:rsidR="005B1DAF" w:rsidRPr="00DC2626" w:rsidRDefault="005B1DAF" w:rsidP="002A5A03">
            <w:pPr>
              <w:ind w:left="720"/>
              <w:rPr>
                <w:rFonts w:asciiTheme="majorHAnsi" w:hAnsiTheme="majorHAnsi"/>
                <w:b/>
                <w:sz w:val="20"/>
                <w:szCs w:val="20"/>
              </w:rPr>
            </w:pPr>
          </w:p>
        </w:tc>
      </w:tr>
      <w:tr w:rsidR="00DC2626" w:rsidRPr="00DC2626" w14:paraId="0790FD68" w14:textId="77777777" w:rsidTr="00854B6C">
        <w:trPr>
          <w:trHeight w:val="879"/>
        </w:trPr>
        <w:tc>
          <w:tcPr>
            <w:tcW w:w="5845" w:type="dxa"/>
            <w:shd w:val="clear" w:color="auto" w:fill="BFBFBF" w:themeFill="background1" w:themeFillShade="BF"/>
          </w:tcPr>
          <w:p w14:paraId="2E6E6626" w14:textId="3BA08F85" w:rsidR="002A0C9B" w:rsidRPr="00DC2626" w:rsidRDefault="00E41114" w:rsidP="00953772">
            <w:pPr>
              <w:rPr>
                <w:b/>
              </w:rPr>
            </w:pPr>
            <w:r>
              <w:rPr>
                <w:b/>
              </w:rPr>
              <w:lastRenderedPageBreak/>
              <w:t>Action Plan</w:t>
            </w:r>
            <w:r w:rsidR="002A0C9B" w:rsidRPr="00DC2626">
              <w:rPr>
                <w:b/>
              </w:rPr>
              <w:t xml:space="preserve"> </w:t>
            </w:r>
          </w:p>
          <w:p w14:paraId="5C519C1D" w14:textId="109BC226" w:rsidR="002A0C9B" w:rsidRPr="00DC2626" w:rsidRDefault="002A0C9B" w:rsidP="00953772">
            <w:pPr>
              <w:rPr>
                <w:i/>
              </w:rPr>
            </w:pPr>
            <w:r w:rsidRPr="00DC2626">
              <w:rPr>
                <w:i/>
              </w:rPr>
              <w:t>Activities planned to close any gap between the definition of the essential practice and its current status on your campus</w:t>
            </w:r>
            <w:r w:rsidR="007D1BBE">
              <w:rPr>
                <w:i/>
              </w:rPr>
              <w:t>.</w:t>
            </w:r>
            <w:r w:rsidR="00681464" w:rsidRPr="00DC2626">
              <w:rPr>
                <w:i/>
              </w:rPr>
              <w:t xml:space="preserve"> Please include activities to evaluate, refine and improve the essential practice.</w:t>
            </w:r>
          </w:p>
        </w:tc>
        <w:tc>
          <w:tcPr>
            <w:tcW w:w="4140" w:type="dxa"/>
            <w:shd w:val="clear" w:color="auto" w:fill="BFBFBF" w:themeFill="background1" w:themeFillShade="BF"/>
          </w:tcPr>
          <w:p w14:paraId="41DEFC59" w14:textId="77777777" w:rsidR="002A0C9B" w:rsidRPr="00DC2626" w:rsidRDefault="002A0C9B" w:rsidP="00953772">
            <w:pPr>
              <w:rPr>
                <w:i/>
              </w:rPr>
            </w:pPr>
            <w:r w:rsidRPr="00DC2626">
              <w:rPr>
                <w:i/>
              </w:rPr>
              <w:t>Person/Group/Entity Responsible</w:t>
            </w:r>
          </w:p>
        </w:tc>
        <w:tc>
          <w:tcPr>
            <w:tcW w:w="1880" w:type="dxa"/>
            <w:shd w:val="clear" w:color="auto" w:fill="BFBFBF" w:themeFill="background1" w:themeFillShade="BF"/>
          </w:tcPr>
          <w:p w14:paraId="2283A6D2" w14:textId="3FD5A3CC" w:rsidR="002A0C9B" w:rsidRPr="00DC2626" w:rsidRDefault="002A0C9B" w:rsidP="005B2C2A">
            <w:pPr>
              <w:rPr>
                <w:i/>
              </w:rPr>
            </w:pPr>
            <w:r w:rsidRPr="00DC2626">
              <w:rPr>
                <w:i/>
              </w:rPr>
              <w:t xml:space="preserve">Resources </w:t>
            </w:r>
            <w:r w:rsidR="005B2C2A">
              <w:rPr>
                <w:i/>
              </w:rPr>
              <w:t>N</w:t>
            </w:r>
            <w:r w:rsidRPr="00DC2626">
              <w:rPr>
                <w:i/>
              </w:rPr>
              <w:t>eeded</w:t>
            </w:r>
          </w:p>
        </w:tc>
        <w:tc>
          <w:tcPr>
            <w:tcW w:w="1256" w:type="dxa"/>
            <w:shd w:val="clear" w:color="auto" w:fill="BFBFBF" w:themeFill="background1" w:themeFillShade="BF"/>
          </w:tcPr>
          <w:p w14:paraId="2FA37A84" w14:textId="77777777" w:rsidR="002A0C9B" w:rsidRPr="00DC2626" w:rsidRDefault="002A0C9B" w:rsidP="00953772">
            <w:pPr>
              <w:rPr>
                <w:i/>
              </w:rPr>
            </w:pPr>
            <w:r w:rsidRPr="00DC2626">
              <w:rPr>
                <w:i/>
              </w:rPr>
              <w:t xml:space="preserve">Target Completion Date </w:t>
            </w:r>
          </w:p>
        </w:tc>
        <w:tc>
          <w:tcPr>
            <w:tcW w:w="1801" w:type="dxa"/>
            <w:shd w:val="clear" w:color="auto" w:fill="BFBFBF" w:themeFill="background1" w:themeFillShade="BF"/>
          </w:tcPr>
          <w:p w14:paraId="2D9FE495" w14:textId="77777777" w:rsidR="00681464" w:rsidRPr="0095396A" w:rsidRDefault="00681464" w:rsidP="00681464">
            <w:pPr>
              <w:jc w:val="center"/>
              <w:rPr>
                <w:i/>
              </w:rPr>
            </w:pPr>
            <w:r w:rsidRPr="0095396A">
              <w:rPr>
                <w:i/>
              </w:rPr>
              <w:t>Status:</w:t>
            </w:r>
          </w:p>
          <w:p w14:paraId="2906DE75" w14:textId="164DF2C9" w:rsidR="002A0C9B" w:rsidRPr="002A5A03" w:rsidRDefault="00681464" w:rsidP="002A5A03">
            <w:pPr>
              <w:jc w:val="center"/>
            </w:pPr>
            <w:r w:rsidRPr="0095396A">
              <w:rPr>
                <w:i/>
              </w:rPr>
              <w:t>Planning, Early Implementation, Scaling, Iterative</w:t>
            </w:r>
            <w:r w:rsidRPr="00DC2626" w:rsidDel="0059455B">
              <w:t xml:space="preserve"> </w:t>
            </w:r>
          </w:p>
        </w:tc>
      </w:tr>
      <w:tr w:rsidR="007924DB" w:rsidRPr="00DC2626" w14:paraId="43133BF1" w14:textId="77777777" w:rsidTr="00854B6C">
        <w:trPr>
          <w:trHeight w:val="282"/>
        </w:trPr>
        <w:tc>
          <w:tcPr>
            <w:tcW w:w="5845" w:type="dxa"/>
            <w:shd w:val="clear" w:color="auto" w:fill="auto"/>
          </w:tcPr>
          <w:p w14:paraId="347FCFAD" w14:textId="6C52B0EC" w:rsidR="007924DB" w:rsidRPr="007924DB" w:rsidRDefault="007924DB" w:rsidP="007924DB">
            <w:pPr>
              <w:rPr>
                <w:i/>
              </w:rPr>
            </w:pPr>
            <w:r>
              <w:rPr>
                <w:i/>
              </w:rPr>
              <w:t>Meetings between program faculty and academic faculty to further discuss mapping of General Education courses</w:t>
            </w:r>
          </w:p>
        </w:tc>
        <w:tc>
          <w:tcPr>
            <w:tcW w:w="4140" w:type="dxa"/>
            <w:shd w:val="clear" w:color="auto" w:fill="auto"/>
          </w:tcPr>
          <w:p w14:paraId="264EEFA6" w14:textId="06462332" w:rsidR="007924DB" w:rsidRPr="007924DB" w:rsidRDefault="007924DB" w:rsidP="007924DB">
            <w:pPr>
              <w:rPr>
                <w:i/>
              </w:rPr>
            </w:pPr>
            <w:r w:rsidRPr="001E438C">
              <w:rPr>
                <w:i/>
              </w:rPr>
              <w:t>Task Force</w:t>
            </w:r>
            <w:r w:rsidR="00D24079">
              <w:rPr>
                <w:i/>
              </w:rPr>
              <w:t>, Academic and Program leads, Student Learning committee, Instruction</w:t>
            </w:r>
          </w:p>
        </w:tc>
        <w:tc>
          <w:tcPr>
            <w:tcW w:w="1880" w:type="dxa"/>
          </w:tcPr>
          <w:p w14:paraId="3D4C77F1" w14:textId="2934ADD9" w:rsidR="007924DB" w:rsidRPr="007924DB" w:rsidRDefault="00D24079" w:rsidP="007924DB">
            <w:pPr>
              <w:rPr>
                <w:i/>
              </w:rPr>
            </w:pPr>
            <w:r>
              <w:rPr>
                <w:i/>
              </w:rPr>
              <w:t>Faculty stipends, maps</w:t>
            </w:r>
          </w:p>
        </w:tc>
        <w:tc>
          <w:tcPr>
            <w:tcW w:w="1256" w:type="dxa"/>
            <w:shd w:val="clear" w:color="auto" w:fill="auto"/>
          </w:tcPr>
          <w:p w14:paraId="39A21AB7" w14:textId="11644DD6" w:rsidR="007924DB" w:rsidRPr="007924DB" w:rsidRDefault="007924DB" w:rsidP="007924DB">
            <w:pPr>
              <w:rPr>
                <w:i/>
              </w:rPr>
            </w:pPr>
            <w:r>
              <w:rPr>
                <w:i/>
              </w:rPr>
              <w:t>Spring 2020</w:t>
            </w:r>
          </w:p>
        </w:tc>
        <w:tc>
          <w:tcPr>
            <w:tcW w:w="1801" w:type="dxa"/>
            <w:shd w:val="clear" w:color="auto" w:fill="auto"/>
          </w:tcPr>
          <w:p w14:paraId="1AE7A0DF" w14:textId="0232690A" w:rsidR="007924DB" w:rsidRPr="007924DB" w:rsidRDefault="007924DB" w:rsidP="00825D2D">
            <w:pPr>
              <w:rPr>
                <w:i/>
              </w:rPr>
            </w:pPr>
            <w:r>
              <w:rPr>
                <w:i/>
              </w:rPr>
              <w:t>Scaling</w:t>
            </w:r>
            <w:r>
              <w:rPr>
                <w:i/>
              </w:rPr>
              <w:br/>
            </w:r>
          </w:p>
        </w:tc>
      </w:tr>
      <w:tr w:rsidR="007924DB" w:rsidRPr="00DC2626" w14:paraId="567B05B4" w14:textId="77777777" w:rsidTr="00854B6C">
        <w:trPr>
          <w:trHeight w:val="282"/>
        </w:trPr>
        <w:tc>
          <w:tcPr>
            <w:tcW w:w="5845" w:type="dxa"/>
            <w:shd w:val="clear" w:color="auto" w:fill="auto"/>
          </w:tcPr>
          <w:p w14:paraId="15A92D34" w14:textId="477DD886" w:rsidR="007924DB" w:rsidRPr="007924DB" w:rsidRDefault="007924DB" w:rsidP="007924DB">
            <w:pPr>
              <w:rPr>
                <w:i/>
              </w:rPr>
            </w:pPr>
            <w:r>
              <w:rPr>
                <w:i/>
              </w:rPr>
              <w:t>Additional programs to start program redesign</w:t>
            </w:r>
          </w:p>
        </w:tc>
        <w:tc>
          <w:tcPr>
            <w:tcW w:w="4140" w:type="dxa"/>
            <w:shd w:val="clear" w:color="auto" w:fill="auto"/>
          </w:tcPr>
          <w:p w14:paraId="1637E947" w14:textId="4BC0F47A" w:rsidR="007924DB" w:rsidRPr="007924DB" w:rsidRDefault="007924DB" w:rsidP="007924DB">
            <w:pPr>
              <w:rPr>
                <w:i/>
              </w:rPr>
            </w:pPr>
            <w:r>
              <w:rPr>
                <w:i/>
              </w:rPr>
              <w:t>Task Force</w:t>
            </w:r>
            <w:r w:rsidR="00D24079">
              <w:rPr>
                <w:i/>
              </w:rPr>
              <w:t>, Instruction, Academic and Program leads, student learning committee</w:t>
            </w:r>
          </w:p>
        </w:tc>
        <w:tc>
          <w:tcPr>
            <w:tcW w:w="1880" w:type="dxa"/>
          </w:tcPr>
          <w:p w14:paraId="79FD03E8" w14:textId="446FD8D1" w:rsidR="007924DB" w:rsidRPr="007924DB" w:rsidRDefault="007924DB" w:rsidP="007924DB">
            <w:pPr>
              <w:rPr>
                <w:i/>
              </w:rPr>
            </w:pPr>
            <w:r>
              <w:rPr>
                <w:i/>
              </w:rPr>
              <w:t>Faculty stipend</w:t>
            </w:r>
            <w:r w:rsidR="00D24079">
              <w:rPr>
                <w:i/>
              </w:rPr>
              <w:t>s, criteria to decide who goes next</w:t>
            </w:r>
          </w:p>
        </w:tc>
        <w:tc>
          <w:tcPr>
            <w:tcW w:w="1256" w:type="dxa"/>
            <w:shd w:val="clear" w:color="auto" w:fill="auto"/>
          </w:tcPr>
          <w:p w14:paraId="7A8BE78B" w14:textId="2198D962" w:rsidR="007924DB" w:rsidRPr="007924DB" w:rsidRDefault="007924DB" w:rsidP="007924DB">
            <w:pPr>
              <w:rPr>
                <w:i/>
              </w:rPr>
            </w:pPr>
            <w:r>
              <w:rPr>
                <w:i/>
              </w:rPr>
              <w:t>Spring 2020</w:t>
            </w:r>
          </w:p>
        </w:tc>
        <w:tc>
          <w:tcPr>
            <w:tcW w:w="1801" w:type="dxa"/>
            <w:shd w:val="clear" w:color="auto" w:fill="auto"/>
          </w:tcPr>
          <w:p w14:paraId="643EC0E5" w14:textId="62F45868" w:rsidR="007924DB" w:rsidRPr="007924DB" w:rsidRDefault="007924DB" w:rsidP="00825D2D">
            <w:pPr>
              <w:rPr>
                <w:i/>
              </w:rPr>
            </w:pPr>
            <w:r>
              <w:t>Early Implementation</w:t>
            </w:r>
            <w:r>
              <w:br/>
            </w:r>
          </w:p>
        </w:tc>
      </w:tr>
      <w:tr w:rsidR="00D24079" w:rsidRPr="00DC2626" w14:paraId="49422054" w14:textId="77777777" w:rsidTr="00854B6C">
        <w:trPr>
          <w:trHeight w:val="282"/>
        </w:trPr>
        <w:tc>
          <w:tcPr>
            <w:tcW w:w="5845" w:type="dxa"/>
            <w:shd w:val="clear" w:color="auto" w:fill="auto"/>
          </w:tcPr>
          <w:p w14:paraId="54502AFB" w14:textId="69F4BA3B" w:rsidR="00D24079" w:rsidRDefault="00D24079" w:rsidP="00D24079">
            <w:pPr>
              <w:rPr>
                <w:i/>
              </w:rPr>
            </w:pPr>
            <w:r>
              <w:rPr>
                <w:i/>
              </w:rPr>
              <w:t>Pilot programs to implement new curriculums/maps</w:t>
            </w:r>
          </w:p>
        </w:tc>
        <w:tc>
          <w:tcPr>
            <w:tcW w:w="4140" w:type="dxa"/>
            <w:shd w:val="clear" w:color="auto" w:fill="auto"/>
          </w:tcPr>
          <w:p w14:paraId="228DBF78" w14:textId="6C9945F8" w:rsidR="00D24079" w:rsidRDefault="00D24079" w:rsidP="00D24079">
            <w:pPr>
              <w:rPr>
                <w:i/>
              </w:rPr>
            </w:pPr>
            <w:r>
              <w:rPr>
                <w:i/>
              </w:rPr>
              <w:t>Program faculty, instructional administrators</w:t>
            </w:r>
          </w:p>
        </w:tc>
        <w:tc>
          <w:tcPr>
            <w:tcW w:w="1880" w:type="dxa"/>
          </w:tcPr>
          <w:p w14:paraId="32F721BB" w14:textId="4F1E2172" w:rsidR="00D24079" w:rsidRDefault="00D24079" w:rsidP="00D24079">
            <w:pPr>
              <w:rPr>
                <w:i/>
              </w:rPr>
            </w:pPr>
            <w:r>
              <w:t>Maps, scheduling</w:t>
            </w:r>
          </w:p>
        </w:tc>
        <w:tc>
          <w:tcPr>
            <w:tcW w:w="1256" w:type="dxa"/>
            <w:shd w:val="clear" w:color="auto" w:fill="auto"/>
          </w:tcPr>
          <w:p w14:paraId="4DD5D32E" w14:textId="51F5F10C" w:rsidR="00D24079" w:rsidRDefault="00D24079" w:rsidP="00D24079">
            <w:pPr>
              <w:rPr>
                <w:i/>
              </w:rPr>
            </w:pPr>
            <w:r>
              <w:rPr>
                <w:i/>
              </w:rPr>
              <w:t>Fall 2020</w:t>
            </w:r>
          </w:p>
        </w:tc>
        <w:tc>
          <w:tcPr>
            <w:tcW w:w="1801" w:type="dxa"/>
            <w:shd w:val="clear" w:color="auto" w:fill="auto"/>
          </w:tcPr>
          <w:p w14:paraId="1F137A28" w14:textId="632D4302" w:rsidR="00D24079" w:rsidRDefault="00D24079" w:rsidP="00D24079">
            <w:pPr>
              <w:rPr>
                <w:i/>
              </w:rPr>
            </w:pPr>
            <w:r>
              <w:rPr>
                <w:i/>
              </w:rPr>
              <w:t>Early Implementation</w:t>
            </w:r>
          </w:p>
        </w:tc>
      </w:tr>
      <w:tr w:rsidR="007924DB" w:rsidRPr="00DC2626" w14:paraId="2FADF875" w14:textId="77777777" w:rsidTr="00854B6C">
        <w:trPr>
          <w:trHeight w:val="282"/>
        </w:trPr>
        <w:tc>
          <w:tcPr>
            <w:tcW w:w="5845" w:type="dxa"/>
            <w:shd w:val="clear" w:color="auto" w:fill="auto"/>
          </w:tcPr>
          <w:p w14:paraId="20CDB304" w14:textId="25B55FE3" w:rsidR="007924DB" w:rsidRPr="007924DB" w:rsidRDefault="007924DB" w:rsidP="007924DB">
            <w:pPr>
              <w:rPr>
                <w:i/>
              </w:rPr>
            </w:pPr>
            <w:r>
              <w:rPr>
                <w:i/>
              </w:rPr>
              <w:t>All programs complete initial program mapping exercise</w:t>
            </w:r>
          </w:p>
        </w:tc>
        <w:tc>
          <w:tcPr>
            <w:tcW w:w="4140" w:type="dxa"/>
            <w:shd w:val="clear" w:color="auto" w:fill="auto"/>
          </w:tcPr>
          <w:p w14:paraId="0E5965B1" w14:textId="11DDA45E" w:rsidR="007924DB" w:rsidRPr="007924DB" w:rsidRDefault="007924DB" w:rsidP="007924DB">
            <w:pPr>
              <w:rPr>
                <w:i/>
              </w:rPr>
            </w:pPr>
            <w:r>
              <w:rPr>
                <w:i/>
              </w:rPr>
              <w:t>Task Force</w:t>
            </w:r>
            <w:r w:rsidR="00D24079">
              <w:rPr>
                <w:i/>
              </w:rPr>
              <w:t>, faculty, Instructional administrators</w:t>
            </w:r>
          </w:p>
        </w:tc>
        <w:tc>
          <w:tcPr>
            <w:tcW w:w="1880" w:type="dxa"/>
          </w:tcPr>
          <w:p w14:paraId="169EE47C" w14:textId="508FE22F" w:rsidR="007924DB" w:rsidRPr="007924DB" w:rsidRDefault="007924DB" w:rsidP="007924DB">
            <w:pPr>
              <w:rPr>
                <w:i/>
              </w:rPr>
            </w:pPr>
            <w:r>
              <w:rPr>
                <w:i/>
              </w:rPr>
              <w:t>Faculty stipend</w:t>
            </w:r>
          </w:p>
        </w:tc>
        <w:tc>
          <w:tcPr>
            <w:tcW w:w="1256" w:type="dxa"/>
            <w:shd w:val="clear" w:color="auto" w:fill="auto"/>
          </w:tcPr>
          <w:p w14:paraId="68B030D3" w14:textId="3AE506DB" w:rsidR="007924DB" w:rsidRPr="007924DB" w:rsidRDefault="007924DB" w:rsidP="007924DB">
            <w:pPr>
              <w:rPr>
                <w:i/>
              </w:rPr>
            </w:pPr>
            <w:r>
              <w:rPr>
                <w:i/>
              </w:rPr>
              <w:t>Fall 2020</w:t>
            </w:r>
          </w:p>
        </w:tc>
        <w:tc>
          <w:tcPr>
            <w:tcW w:w="1801" w:type="dxa"/>
            <w:shd w:val="clear" w:color="auto" w:fill="auto"/>
          </w:tcPr>
          <w:p w14:paraId="4A4E0F4E" w14:textId="52F07B54" w:rsidR="007924DB" w:rsidRPr="007924DB" w:rsidRDefault="007924DB" w:rsidP="00825D2D">
            <w:pPr>
              <w:rPr>
                <w:i/>
              </w:rPr>
            </w:pPr>
            <w:r>
              <w:rPr>
                <w:i/>
              </w:rPr>
              <w:t>Scaling</w:t>
            </w:r>
            <w:r>
              <w:rPr>
                <w:i/>
              </w:rPr>
              <w:br/>
            </w:r>
          </w:p>
        </w:tc>
      </w:tr>
      <w:tr w:rsidR="007924DB" w:rsidRPr="00DC2626" w14:paraId="070B94FE" w14:textId="77777777" w:rsidTr="00854B6C">
        <w:trPr>
          <w:trHeight w:val="282"/>
        </w:trPr>
        <w:tc>
          <w:tcPr>
            <w:tcW w:w="5845" w:type="dxa"/>
            <w:shd w:val="clear" w:color="auto" w:fill="auto"/>
          </w:tcPr>
          <w:p w14:paraId="3F160F9B" w14:textId="18922C5E" w:rsidR="007924DB" w:rsidRPr="007924DB" w:rsidRDefault="007924DB" w:rsidP="007924DB">
            <w:r w:rsidRPr="009F5671">
              <w:rPr>
                <w:iCs/>
              </w:rPr>
              <w:t>Identify data to collect and analyze to evaluate the effectiveness of program redesign in pilot programs.</w:t>
            </w:r>
          </w:p>
        </w:tc>
        <w:tc>
          <w:tcPr>
            <w:tcW w:w="4140" w:type="dxa"/>
            <w:shd w:val="clear" w:color="auto" w:fill="auto"/>
          </w:tcPr>
          <w:p w14:paraId="4C6180B4" w14:textId="7EF766D6" w:rsidR="007924DB" w:rsidRPr="007924DB" w:rsidRDefault="007924DB" w:rsidP="007924DB">
            <w:r>
              <w:rPr>
                <w:i/>
              </w:rPr>
              <w:t>Student Learning Committee</w:t>
            </w:r>
            <w:r w:rsidR="00D24079">
              <w:rPr>
                <w:i/>
              </w:rPr>
              <w:t>, IR, Instruction</w:t>
            </w:r>
          </w:p>
        </w:tc>
        <w:tc>
          <w:tcPr>
            <w:tcW w:w="1880" w:type="dxa"/>
          </w:tcPr>
          <w:p w14:paraId="53935999" w14:textId="743124E3" w:rsidR="007924DB" w:rsidRPr="007924DB" w:rsidRDefault="00D24079" w:rsidP="007924DB">
            <w:r>
              <w:t>Assessment, Data</w:t>
            </w:r>
          </w:p>
        </w:tc>
        <w:tc>
          <w:tcPr>
            <w:tcW w:w="1256" w:type="dxa"/>
            <w:shd w:val="clear" w:color="auto" w:fill="auto"/>
          </w:tcPr>
          <w:p w14:paraId="56E1251D" w14:textId="79C51377" w:rsidR="007924DB" w:rsidRPr="007924DB" w:rsidRDefault="007924DB" w:rsidP="007924DB">
            <w:r>
              <w:rPr>
                <w:i/>
              </w:rPr>
              <w:t>Winter 2021</w:t>
            </w:r>
          </w:p>
        </w:tc>
        <w:tc>
          <w:tcPr>
            <w:tcW w:w="1801" w:type="dxa"/>
            <w:shd w:val="clear" w:color="auto" w:fill="auto"/>
          </w:tcPr>
          <w:p w14:paraId="1888B877" w14:textId="77777777" w:rsidR="007924DB" w:rsidRDefault="007924DB" w:rsidP="007924DB">
            <w:pPr>
              <w:rPr>
                <w:i/>
              </w:rPr>
            </w:pPr>
            <w:r>
              <w:rPr>
                <w:i/>
              </w:rPr>
              <w:t>Planning</w:t>
            </w:r>
          </w:p>
          <w:p w14:paraId="16599DE8" w14:textId="6EB8256C" w:rsidR="007924DB" w:rsidRPr="007924DB" w:rsidRDefault="007924DB" w:rsidP="007924DB"/>
        </w:tc>
      </w:tr>
      <w:tr w:rsidR="007924DB" w:rsidRPr="00DC2626" w14:paraId="11134EAE" w14:textId="77777777" w:rsidTr="00854B6C">
        <w:trPr>
          <w:trHeight w:val="282"/>
        </w:trPr>
        <w:tc>
          <w:tcPr>
            <w:tcW w:w="5845" w:type="dxa"/>
            <w:shd w:val="clear" w:color="auto" w:fill="auto"/>
          </w:tcPr>
          <w:p w14:paraId="013CE4E6" w14:textId="7991468F" w:rsidR="007924DB" w:rsidRPr="007924DB" w:rsidRDefault="007924DB" w:rsidP="007924DB">
            <w:r>
              <w:rPr>
                <w:iCs/>
              </w:rPr>
              <w:t>Start data collection and analysis of the redesigned curriculums</w:t>
            </w:r>
          </w:p>
        </w:tc>
        <w:tc>
          <w:tcPr>
            <w:tcW w:w="4140" w:type="dxa"/>
            <w:shd w:val="clear" w:color="auto" w:fill="auto"/>
          </w:tcPr>
          <w:p w14:paraId="1825FCA3" w14:textId="1C611021" w:rsidR="007924DB" w:rsidRPr="007924DB" w:rsidRDefault="007924DB" w:rsidP="007924DB">
            <w:r>
              <w:rPr>
                <w:i/>
              </w:rPr>
              <w:t>Student Learning Committee</w:t>
            </w:r>
            <w:r w:rsidR="00D24079">
              <w:rPr>
                <w:i/>
              </w:rPr>
              <w:t>, IR, Instruction</w:t>
            </w:r>
          </w:p>
        </w:tc>
        <w:tc>
          <w:tcPr>
            <w:tcW w:w="1880" w:type="dxa"/>
          </w:tcPr>
          <w:p w14:paraId="0459ABB9" w14:textId="52B4789C" w:rsidR="007924DB" w:rsidRPr="007924DB" w:rsidRDefault="00D24079" w:rsidP="007924DB">
            <w:r>
              <w:t>Assessment, Data</w:t>
            </w:r>
          </w:p>
        </w:tc>
        <w:tc>
          <w:tcPr>
            <w:tcW w:w="1256" w:type="dxa"/>
            <w:shd w:val="clear" w:color="auto" w:fill="auto"/>
          </w:tcPr>
          <w:p w14:paraId="7F1D8127" w14:textId="0072D83F" w:rsidR="007924DB" w:rsidRPr="007924DB" w:rsidRDefault="007924DB" w:rsidP="007924DB">
            <w:r>
              <w:rPr>
                <w:i/>
              </w:rPr>
              <w:t>Summer 2021</w:t>
            </w:r>
          </w:p>
        </w:tc>
        <w:tc>
          <w:tcPr>
            <w:tcW w:w="1801" w:type="dxa"/>
            <w:shd w:val="clear" w:color="auto" w:fill="auto"/>
          </w:tcPr>
          <w:p w14:paraId="29F0AC6B" w14:textId="50DEA055" w:rsidR="007924DB" w:rsidRPr="007924DB" w:rsidRDefault="007924DB" w:rsidP="007924DB">
            <w:r>
              <w:rPr>
                <w:i/>
              </w:rPr>
              <w:t>Planning</w:t>
            </w:r>
          </w:p>
        </w:tc>
      </w:tr>
      <w:tr w:rsidR="007924DB" w:rsidRPr="00DC2626" w14:paraId="66EBBD38" w14:textId="77777777" w:rsidTr="00854B6C">
        <w:trPr>
          <w:trHeight w:val="282"/>
        </w:trPr>
        <w:tc>
          <w:tcPr>
            <w:tcW w:w="5845" w:type="dxa"/>
            <w:shd w:val="clear" w:color="auto" w:fill="auto"/>
          </w:tcPr>
          <w:p w14:paraId="6CE086F6" w14:textId="07B9C69C" w:rsidR="007924DB" w:rsidRPr="007924DB" w:rsidRDefault="007924DB" w:rsidP="007924DB">
            <w:r>
              <w:t>Provide faculty training</w:t>
            </w:r>
          </w:p>
        </w:tc>
        <w:tc>
          <w:tcPr>
            <w:tcW w:w="4140" w:type="dxa"/>
            <w:shd w:val="clear" w:color="auto" w:fill="auto"/>
          </w:tcPr>
          <w:p w14:paraId="7CA68EDD" w14:textId="7D04F28F" w:rsidR="007924DB" w:rsidRPr="007924DB" w:rsidRDefault="007924DB" w:rsidP="007924DB">
            <w:r>
              <w:t>Curriculum designer, School leads, deans/associate deans, TLC</w:t>
            </w:r>
          </w:p>
        </w:tc>
        <w:tc>
          <w:tcPr>
            <w:tcW w:w="1880" w:type="dxa"/>
          </w:tcPr>
          <w:p w14:paraId="1CC3AC19" w14:textId="0E48763D" w:rsidR="007924DB" w:rsidRPr="007924DB" w:rsidRDefault="00D24079" w:rsidP="007924DB">
            <w:r>
              <w:rPr>
                <w:i/>
              </w:rPr>
              <w:t xml:space="preserve">Funding for TLC for prof. </w:t>
            </w:r>
            <w:proofErr w:type="spellStart"/>
            <w:r>
              <w:rPr>
                <w:i/>
              </w:rPr>
              <w:t>devel</w:t>
            </w:r>
            <w:proofErr w:type="spellEnd"/>
            <w:r>
              <w:rPr>
                <w:i/>
              </w:rPr>
              <w:t>.</w:t>
            </w:r>
          </w:p>
        </w:tc>
        <w:tc>
          <w:tcPr>
            <w:tcW w:w="1256" w:type="dxa"/>
            <w:shd w:val="clear" w:color="auto" w:fill="auto"/>
          </w:tcPr>
          <w:p w14:paraId="19ADFFA5" w14:textId="707D4199" w:rsidR="007924DB" w:rsidRPr="007924DB" w:rsidRDefault="007924DB" w:rsidP="007924DB">
            <w:r>
              <w:t>Ongoing</w:t>
            </w:r>
          </w:p>
        </w:tc>
        <w:tc>
          <w:tcPr>
            <w:tcW w:w="1801" w:type="dxa"/>
            <w:shd w:val="clear" w:color="auto" w:fill="auto"/>
          </w:tcPr>
          <w:p w14:paraId="43351823" w14:textId="104A8BE9" w:rsidR="007924DB" w:rsidRPr="007924DB" w:rsidRDefault="007924DB" w:rsidP="007924DB">
            <w:r>
              <w:rPr>
                <w:i/>
              </w:rPr>
              <w:t>Early Implementation</w:t>
            </w:r>
          </w:p>
        </w:tc>
      </w:tr>
      <w:tr w:rsidR="00D24079" w:rsidRPr="00DC2626" w14:paraId="6DF7A9C4" w14:textId="77777777" w:rsidTr="00854B6C">
        <w:trPr>
          <w:trHeight w:val="282"/>
        </w:trPr>
        <w:tc>
          <w:tcPr>
            <w:tcW w:w="5845" w:type="dxa"/>
            <w:shd w:val="clear" w:color="auto" w:fill="auto"/>
          </w:tcPr>
          <w:p w14:paraId="6E6A078E" w14:textId="3DFC186C" w:rsidR="00D24079" w:rsidRDefault="00D24079" w:rsidP="007924DB">
            <w:r>
              <w:t>Identify grouping and timelines of all programs to initiate full redesign</w:t>
            </w:r>
          </w:p>
        </w:tc>
        <w:tc>
          <w:tcPr>
            <w:tcW w:w="4140" w:type="dxa"/>
            <w:shd w:val="clear" w:color="auto" w:fill="auto"/>
          </w:tcPr>
          <w:p w14:paraId="74B0BF4E" w14:textId="0B41CA5E" w:rsidR="00D24079" w:rsidRDefault="00D24079" w:rsidP="007924DB">
            <w:r>
              <w:t>Instructional administrators, faculty</w:t>
            </w:r>
          </w:p>
        </w:tc>
        <w:tc>
          <w:tcPr>
            <w:tcW w:w="1880" w:type="dxa"/>
          </w:tcPr>
          <w:p w14:paraId="3BA802C1" w14:textId="0CECB231" w:rsidR="00D24079" w:rsidRPr="00D24079" w:rsidRDefault="00D24079" w:rsidP="007924DB">
            <w:r>
              <w:t>Assessment, Data</w:t>
            </w:r>
          </w:p>
        </w:tc>
        <w:tc>
          <w:tcPr>
            <w:tcW w:w="1256" w:type="dxa"/>
            <w:shd w:val="clear" w:color="auto" w:fill="auto"/>
          </w:tcPr>
          <w:p w14:paraId="377E83D9" w14:textId="6F7CC5D5" w:rsidR="00D24079" w:rsidRPr="00D24079" w:rsidRDefault="00D24079" w:rsidP="007924DB">
            <w:r>
              <w:t>Summer 2021</w:t>
            </w:r>
          </w:p>
        </w:tc>
        <w:tc>
          <w:tcPr>
            <w:tcW w:w="1801" w:type="dxa"/>
            <w:shd w:val="clear" w:color="auto" w:fill="auto"/>
          </w:tcPr>
          <w:p w14:paraId="0B94FE97" w14:textId="20BE79E3" w:rsidR="00D24079" w:rsidRPr="00D24079" w:rsidRDefault="00D24079" w:rsidP="007924DB">
            <w:r>
              <w:t>Planning</w:t>
            </w:r>
          </w:p>
        </w:tc>
      </w:tr>
    </w:tbl>
    <w:p w14:paraId="365007E4" w14:textId="29808D42" w:rsidR="00103EDE" w:rsidRDefault="00103EDE"/>
    <w:p w14:paraId="4656B688" w14:textId="77777777" w:rsidR="00D24079" w:rsidRDefault="00D24079"/>
    <w:p w14:paraId="07A55AAC" w14:textId="77777777" w:rsidR="00D24079" w:rsidRDefault="00D24079"/>
    <w:p w14:paraId="6D943519" w14:textId="77777777" w:rsidR="00D24079" w:rsidRDefault="00D24079"/>
    <w:p w14:paraId="69C5FE42" w14:textId="77777777" w:rsidR="00D24079" w:rsidRDefault="00D24079"/>
    <w:p w14:paraId="6BB825AE" w14:textId="77777777" w:rsidR="00D24079" w:rsidRDefault="00D24079"/>
    <w:p w14:paraId="128A8025" w14:textId="77777777" w:rsidR="00D24079" w:rsidRDefault="00D24079"/>
    <w:p w14:paraId="6662CFB3" w14:textId="77777777" w:rsidR="00D24079" w:rsidRDefault="00D24079"/>
    <w:p w14:paraId="77C6F212" w14:textId="77777777" w:rsidR="00D24079" w:rsidRDefault="00D24079"/>
    <w:p w14:paraId="264199E5" w14:textId="77777777" w:rsidR="00D24079" w:rsidRDefault="00D24079"/>
    <w:p w14:paraId="3DB9BBAF" w14:textId="77777777" w:rsidR="00D24079" w:rsidRDefault="00D24079"/>
    <w:p w14:paraId="19620C15" w14:textId="77777777" w:rsidR="00D24079" w:rsidRDefault="00D24079"/>
    <w:p w14:paraId="61763D7F" w14:textId="77777777" w:rsidR="00D24079" w:rsidRDefault="00D24079"/>
    <w:p w14:paraId="10221000" w14:textId="77777777" w:rsidR="00D24079" w:rsidRPr="00DC2626" w:rsidRDefault="00D24079"/>
    <w:p w14:paraId="374B7B23" w14:textId="77777777" w:rsidR="003906FF" w:rsidRPr="00DC2626" w:rsidRDefault="003906FF" w:rsidP="007C50D7">
      <w:pPr>
        <w:ind w:left="-540"/>
      </w:pPr>
    </w:p>
    <w:tbl>
      <w:tblPr>
        <w:tblStyle w:val="TableGrid"/>
        <w:tblW w:w="14922" w:type="dxa"/>
        <w:tblLook w:val="04A0" w:firstRow="1" w:lastRow="0" w:firstColumn="1" w:lastColumn="0" w:noHBand="0" w:noVBand="1"/>
      </w:tblPr>
      <w:tblGrid>
        <w:gridCol w:w="6961"/>
        <w:gridCol w:w="3083"/>
        <w:gridCol w:w="1833"/>
        <w:gridCol w:w="1254"/>
        <w:gridCol w:w="1791"/>
      </w:tblGrid>
      <w:tr w:rsidR="00D75630" w:rsidRPr="00DC2626" w14:paraId="5927CA61" w14:textId="77777777" w:rsidTr="0095340C">
        <w:trPr>
          <w:trHeight w:val="267"/>
        </w:trPr>
        <w:tc>
          <w:tcPr>
            <w:tcW w:w="14922" w:type="dxa"/>
            <w:gridSpan w:val="5"/>
            <w:shd w:val="clear" w:color="auto" w:fill="BFBFBF" w:themeFill="background1" w:themeFillShade="BF"/>
          </w:tcPr>
          <w:p w14:paraId="09714319" w14:textId="77777777" w:rsidR="00D75630" w:rsidRPr="00DC2626" w:rsidRDefault="00D75630" w:rsidP="00953772">
            <w:pPr>
              <w:rPr>
                <w:rFonts w:asciiTheme="majorHAnsi" w:hAnsiTheme="majorHAnsi"/>
                <w:b/>
                <w:sz w:val="20"/>
                <w:szCs w:val="20"/>
              </w:rPr>
            </w:pPr>
            <w:r w:rsidRPr="00DC2626">
              <w:rPr>
                <w:b/>
              </w:rPr>
              <w:t>COMMUNICATION</w:t>
            </w:r>
          </w:p>
        </w:tc>
      </w:tr>
      <w:tr w:rsidR="005B1DAF" w:rsidRPr="00DC2626" w14:paraId="29A928E9" w14:textId="77777777" w:rsidTr="005B1DAF">
        <w:trPr>
          <w:trHeight w:val="557"/>
        </w:trPr>
        <w:tc>
          <w:tcPr>
            <w:tcW w:w="14922" w:type="dxa"/>
            <w:gridSpan w:val="5"/>
          </w:tcPr>
          <w:p w14:paraId="1F97EDF3" w14:textId="01F9AEB7" w:rsidR="005B1DAF" w:rsidRPr="00DC2626" w:rsidRDefault="005B1DAF" w:rsidP="003906FF">
            <w:pPr>
              <w:rPr>
                <w:rFonts w:asciiTheme="majorHAnsi" w:eastAsiaTheme="majorEastAsia" w:hAnsiTheme="majorHAnsi" w:cstheme="majorBidi"/>
                <w:b/>
                <w:sz w:val="20"/>
                <w:szCs w:val="20"/>
              </w:rPr>
            </w:pPr>
            <w:r w:rsidRPr="00DC2626">
              <w:rPr>
                <w:rFonts w:asciiTheme="majorHAnsi" w:eastAsiaTheme="majorEastAsia" w:hAnsiTheme="majorHAnsi" w:cstheme="majorBidi"/>
                <w:b/>
                <w:sz w:val="20"/>
                <w:szCs w:val="20"/>
              </w:rPr>
              <w:t xml:space="preserve">There is a college-wide understanding of Guided Pathways – for faculty, staff, students, and potential students. Information on Programs of Study (organized by Meta Majors and linked to transfer options and career information) is easily available to students via the college website and other appropriate communications tools.  </w:t>
            </w:r>
          </w:p>
          <w:p w14:paraId="229055A0" w14:textId="77777777" w:rsidR="005B1DAF" w:rsidRPr="00DC2626" w:rsidRDefault="005B1DAF" w:rsidP="003906FF">
            <w:pPr>
              <w:rPr>
                <w:rFonts w:asciiTheme="majorHAnsi" w:eastAsiaTheme="majorEastAsia" w:hAnsiTheme="majorHAnsi" w:cstheme="majorBidi"/>
                <w:sz w:val="10"/>
                <w:szCs w:val="10"/>
              </w:rPr>
            </w:pPr>
            <w:r w:rsidRPr="00DC2626">
              <w:rPr>
                <w:rFonts w:asciiTheme="majorHAnsi" w:eastAsiaTheme="majorEastAsia" w:hAnsiTheme="majorHAnsi" w:cstheme="majorBidi"/>
                <w:sz w:val="20"/>
                <w:szCs w:val="20"/>
              </w:rPr>
              <w:t xml:space="preserve">     </w:t>
            </w:r>
          </w:p>
          <w:p w14:paraId="1631A681" w14:textId="77777777" w:rsidR="005B1DAF" w:rsidRPr="00DC2626" w:rsidRDefault="005B1DAF" w:rsidP="003906FF">
            <w:pPr>
              <w:rPr>
                <w:rFonts w:asciiTheme="majorHAnsi" w:eastAsiaTheme="majorEastAsia" w:hAnsiTheme="majorHAnsi" w:cstheme="majorBidi"/>
                <w:b/>
                <w:sz w:val="20"/>
                <w:szCs w:val="20"/>
              </w:rPr>
            </w:pPr>
            <w:r w:rsidRPr="00DC2626">
              <w:rPr>
                <w:rFonts w:asciiTheme="majorHAnsi" w:hAnsiTheme="majorHAnsi"/>
                <w:b/>
                <w:sz w:val="20"/>
                <w:szCs w:val="20"/>
              </w:rPr>
              <w:t>Minimum Requirements</w:t>
            </w:r>
            <w:r w:rsidRPr="00DC2626">
              <w:rPr>
                <w:rFonts w:asciiTheme="majorHAnsi" w:eastAsiaTheme="majorEastAsia" w:hAnsiTheme="majorHAnsi" w:cstheme="majorBidi"/>
                <w:b/>
                <w:sz w:val="20"/>
                <w:szCs w:val="20"/>
              </w:rPr>
              <w:t xml:space="preserve">: </w:t>
            </w:r>
          </w:p>
          <w:p w14:paraId="09CD725E" w14:textId="6CB2DB8C" w:rsidR="005B1DAF" w:rsidRPr="00DC2626" w:rsidRDefault="005B1DAF" w:rsidP="00F92038">
            <w:pPr>
              <w:rPr>
                <w:rFonts w:asciiTheme="majorHAnsi" w:eastAsiaTheme="majorEastAsia" w:hAnsiTheme="majorHAnsi" w:cstheme="majorBidi"/>
                <w:b/>
                <w:sz w:val="20"/>
                <w:szCs w:val="20"/>
              </w:rPr>
            </w:pPr>
            <w:r w:rsidRPr="00DC2626">
              <w:rPr>
                <w:rFonts w:asciiTheme="majorHAnsi" w:eastAsiaTheme="majorEastAsia" w:hAnsiTheme="majorHAnsi" w:cstheme="majorBidi"/>
                <w:sz w:val="20"/>
                <w:szCs w:val="20"/>
              </w:rPr>
              <w:t xml:space="preserve">By the end of the </w:t>
            </w:r>
            <w:r w:rsidRPr="00DC2626">
              <w:rPr>
                <w:rFonts w:asciiTheme="majorHAnsi" w:eastAsiaTheme="majorEastAsia" w:hAnsiTheme="majorHAnsi" w:cstheme="majorBidi"/>
                <w:b/>
                <w:sz w:val="20"/>
                <w:szCs w:val="20"/>
              </w:rPr>
              <w:t>first year (</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 xml:space="preserve">Cohort One Spring 2017; </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Cohort Two Spring 2019</w:t>
            </w:r>
            <w:r w:rsidR="009A417D">
              <w:rPr>
                <w:rFonts w:asciiTheme="majorHAnsi" w:eastAsiaTheme="majorEastAsia" w:hAnsiTheme="majorHAnsi" w:cstheme="majorBidi"/>
                <w:sz w:val="20"/>
                <w:szCs w:val="20"/>
              </w:rPr>
              <w:t>;</w:t>
            </w:r>
            <w:r w:rsidR="009A417D" w:rsidRPr="00DC2626">
              <w:rPr>
                <w:rFonts w:asciiTheme="majorHAnsi" w:eastAsiaTheme="majorEastAsia" w:hAnsiTheme="majorHAnsi" w:cstheme="majorBidi"/>
                <w:sz w:val="20"/>
                <w:szCs w:val="20"/>
              </w:rPr>
              <w:t xml:space="preserve"> </w:t>
            </w:r>
            <w:r w:rsidRPr="00DC2626">
              <w:rPr>
                <w:rFonts w:asciiTheme="majorHAnsi" w:eastAsiaTheme="majorEastAsia" w:hAnsiTheme="majorHAnsi" w:cstheme="majorBidi"/>
                <w:sz w:val="20"/>
                <w:szCs w:val="20"/>
              </w:rPr>
              <w:t xml:space="preserve">Final </w:t>
            </w:r>
            <w:r w:rsidR="009A417D">
              <w:rPr>
                <w:rFonts w:asciiTheme="majorHAnsi" w:eastAsiaTheme="majorEastAsia" w:hAnsiTheme="majorHAnsi" w:cstheme="majorBidi"/>
                <w:sz w:val="20"/>
                <w:szCs w:val="20"/>
              </w:rPr>
              <w:t>C</w:t>
            </w:r>
            <w:r w:rsidRPr="00DC2626">
              <w:rPr>
                <w:rFonts w:asciiTheme="majorHAnsi" w:eastAsiaTheme="majorEastAsia" w:hAnsiTheme="majorHAnsi" w:cstheme="majorBidi"/>
                <w:sz w:val="20"/>
                <w:szCs w:val="20"/>
              </w:rPr>
              <w:t>ohort Spring 2020</w:t>
            </w:r>
            <w:r w:rsidRPr="00DC2626">
              <w:rPr>
                <w:rFonts w:asciiTheme="majorHAnsi" w:hAnsiTheme="majorHAnsi"/>
                <w:sz w:val="20"/>
              </w:rPr>
              <w:t>)</w:t>
            </w:r>
            <w:r w:rsidR="009A417D">
              <w:rPr>
                <w:rFonts w:asciiTheme="majorHAnsi" w:hAnsiTheme="majorHAnsi"/>
                <w:sz w:val="20"/>
              </w:rPr>
              <w:t>,</w:t>
            </w:r>
            <w:r w:rsidRPr="00DC2626">
              <w:rPr>
                <w:rFonts w:asciiTheme="majorHAnsi" w:eastAsiaTheme="majorEastAsia" w:hAnsiTheme="majorHAnsi" w:cstheme="majorBidi"/>
                <w:b/>
                <w:sz w:val="20"/>
                <w:szCs w:val="20"/>
              </w:rPr>
              <w:t xml:space="preserve"> </w:t>
            </w:r>
            <w:r w:rsidRPr="00DC2626">
              <w:rPr>
                <w:rFonts w:asciiTheme="majorHAnsi" w:hAnsiTheme="majorHAnsi"/>
                <w:sz w:val="20"/>
                <w:szCs w:val="20"/>
              </w:rPr>
              <w:t xml:space="preserve">Guided Pathways vision and goals </w:t>
            </w:r>
            <w:r w:rsidR="009A417D">
              <w:rPr>
                <w:rFonts w:asciiTheme="majorHAnsi" w:hAnsiTheme="majorHAnsi"/>
                <w:sz w:val="20"/>
                <w:szCs w:val="20"/>
              </w:rPr>
              <w:t>are</w:t>
            </w:r>
            <w:r w:rsidRPr="00DC2626">
              <w:rPr>
                <w:rFonts w:asciiTheme="majorHAnsi" w:hAnsiTheme="majorHAnsi"/>
                <w:sz w:val="20"/>
                <w:szCs w:val="20"/>
              </w:rPr>
              <w:t xml:space="preserve"> clearly communicated throughout the college. By the end of the </w:t>
            </w:r>
            <w:r w:rsidRPr="00DC2626">
              <w:rPr>
                <w:rFonts w:asciiTheme="majorHAnsi" w:hAnsiTheme="majorHAnsi"/>
                <w:b/>
                <w:sz w:val="20"/>
                <w:szCs w:val="20"/>
              </w:rPr>
              <w:t>second year</w:t>
            </w:r>
            <w:r w:rsidRPr="00DC2626">
              <w:rPr>
                <w:rFonts w:asciiTheme="majorHAnsi" w:hAnsiTheme="majorHAnsi"/>
                <w:sz w:val="20"/>
                <w:szCs w:val="20"/>
              </w:rPr>
              <w:t xml:space="preserve"> </w:t>
            </w:r>
            <w:r w:rsidRPr="00DC2626">
              <w:rPr>
                <w:rFonts w:asciiTheme="majorHAnsi" w:hAnsiTheme="majorHAnsi"/>
                <w:sz w:val="20"/>
              </w:rPr>
              <w:t>(</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 xml:space="preserve">Cohort One Spring 2018; </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Cohort Two Spring 2020</w:t>
            </w:r>
            <w:r w:rsidR="009A417D">
              <w:rPr>
                <w:rFonts w:asciiTheme="majorHAnsi" w:hAnsiTheme="majorHAnsi"/>
                <w:sz w:val="20"/>
              </w:rPr>
              <w:t>;</w:t>
            </w:r>
            <w:r w:rsidRPr="00DC2626">
              <w:rPr>
                <w:rFonts w:asciiTheme="majorHAnsi" w:eastAsiaTheme="majorEastAsia" w:hAnsiTheme="majorHAnsi" w:cstheme="majorBidi"/>
                <w:sz w:val="20"/>
                <w:szCs w:val="20"/>
              </w:rPr>
              <w:t xml:space="preserve"> Final </w:t>
            </w:r>
            <w:r w:rsidR="009A417D">
              <w:rPr>
                <w:rFonts w:asciiTheme="majorHAnsi" w:eastAsiaTheme="majorEastAsia" w:hAnsiTheme="majorHAnsi" w:cstheme="majorBidi"/>
                <w:sz w:val="20"/>
                <w:szCs w:val="20"/>
              </w:rPr>
              <w:t>C</w:t>
            </w:r>
            <w:r w:rsidRPr="00DC2626">
              <w:rPr>
                <w:rFonts w:asciiTheme="majorHAnsi" w:eastAsiaTheme="majorEastAsia" w:hAnsiTheme="majorHAnsi" w:cstheme="majorBidi"/>
                <w:sz w:val="20"/>
                <w:szCs w:val="20"/>
              </w:rPr>
              <w:t>ohort Spring 2021</w:t>
            </w:r>
            <w:r w:rsidRPr="00DC2626">
              <w:rPr>
                <w:rFonts w:asciiTheme="majorHAnsi" w:hAnsiTheme="majorHAnsi"/>
                <w:sz w:val="20"/>
              </w:rPr>
              <w:t>)</w:t>
            </w:r>
            <w:r w:rsidR="009A417D">
              <w:rPr>
                <w:rFonts w:asciiTheme="majorHAnsi" w:hAnsiTheme="majorHAnsi"/>
                <w:sz w:val="20"/>
              </w:rPr>
              <w:t>,</w:t>
            </w:r>
            <w:r w:rsidRPr="00DC2626">
              <w:rPr>
                <w:rFonts w:asciiTheme="majorHAnsi" w:eastAsiaTheme="majorEastAsia" w:hAnsiTheme="majorHAnsi" w:cstheme="majorBidi"/>
                <w:b/>
                <w:sz w:val="20"/>
                <w:szCs w:val="20"/>
              </w:rPr>
              <w:t xml:space="preserve"> </w:t>
            </w:r>
            <w:r w:rsidRPr="00DC2626">
              <w:rPr>
                <w:rFonts w:asciiTheme="majorHAnsi" w:hAnsiTheme="majorHAnsi"/>
                <w:sz w:val="20"/>
                <w:szCs w:val="20"/>
              </w:rPr>
              <w:t>communications materials have been created and website has been updated to effectively inform students about each Meta Major and Program of Study or there is a plan in place to do so d</w:t>
            </w:r>
            <w:r w:rsidR="00D75630">
              <w:rPr>
                <w:rFonts w:asciiTheme="majorHAnsi" w:hAnsiTheme="majorHAnsi"/>
                <w:sz w:val="20"/>
                <w:szCs w:val="20"/>
              </w:rPr>
              <w:t>uring the third year</w:t>
            </w:r>
            <w:r w:rsidRPr="00DC2626">
              <w:rPr>
                <w:rFonts w:asciiTheme="majorHAnsi" w:hAnsiTheme="majorHAnsi"/>
                <w:sz w:val="20"/>
                <w:szCs w:val="20"/>
              </w:rPr>
              <w:t xml:space="preserve">; the </w:t>
            </w:r>
            <w:r w:rsidRPr="00DC2626">
              <w:rPr>
                <w:rFonts w:asciiTheme="majorHAnsi" w:hAnsiTheme="majorHAnsi" w:cs="Arial"/>
                <w:sz w:val="20"/>
                <w:szCs w:val="20"/>
              </w:rPr>
              <w:t>college’s website contains detailed information on the employment and further education opportunities targeted by program.</w:t>
            </w:r>
          </w:p>
        </w:tc>
      </w:tr>
      <w:tr w:rsidR="005B1DAF" w:rsidRPr="00DC2626" w14:paraId="1681FB59" w14:textId="77777777" w:rsidTr="005B1DAF">
        <w:trPr>
          <w:trHeight w:val="343"/>
        </w:trPr>
        <w:tc>
          <w:tcPr>
            <w:tcW w:w="14922" w:type="dxa"/>
            <w:gridSpan w:val="5"/>
          </w:tcPr>
          <w:p w14:paraId="7752A213" w14:textId="77777777" w:rsidR="002A5A03" w:rsidRPr="00CB10FE" w:rsidRDefault="002A5A03" w:rsidP="002A5A03">
            <w:pPr>
              <w:rPr>
                <w:rFonts w:asciiTheme="majorHAnsi" w:hAnsiTheme="majorHAnsi" w:cstheme="majorHAnsi"/>
                <w:b/>
                <w:sz w:val="20"/>
                <w:szCs w:val="20"/>
              </w:rPr>
            </w:pPr>
            <w:r w:rsidRPr="00CB10FE">
              <w:rPr>
                <w:rFonts w:asciiTheme="majorHAnsi" w:hAnsiTheme="majorHAnsi" w:cstheme="majorHAnsi"/>
                <w:b/>
                <w:sz w:val="20"/>
                <w:szCs w:val="20"/>
              </w:rPr>
              <w:t>Status Update</w:t>
            </w:r>
          </w:p>
          <w:p w14:paraId="3820B08F" w14:textId="47230376" w:rsidR="002A5A03" w:rsidRPr="00CB10FE" w:rsidRDefault="002A5A03" w:rsidP="002A5A03">
            <w:pPr>
              <w:rPr>
                <w:rFonts w:asciiTheme="majorHAnsi" w:hAnsiTheme="majorHAnsi" w:cstheme="majorHAnsi"/>
                <w:sz w:val="20"/>
                <w:szCs w:val="20"/>
              </w:rPr>
            </w:pPr>
            <w:r w:rsidRPr="00CB10FE">
              <w:rPr>
                <w:rFonts w:asciiTheme="majorHAnsi" w:hAnsiTheme="majorHAnsi" w:cstheme="majorHAnsi"/>
                <w:sz w:val="20"/>
                <w:szCs w:val="20"/>
              </w:rPr>
              <w:t xml:space="preserve">Please briefly describe </w:t>
            </w:r>
            <w:r w:rsidRPr="00CB10FE">
              <w:rPr>
                <w:rFonts w:asciiTheme="majorHAnsi" w:hAnsiTheme="majorHAnsi" w:cstheme="majorHAnsi"/>
                <w:b/>
                <w:sz w:val="20"/>
                <w:szCs w:val="20"/>
              </w:rPr>
              <w:t>1)</w:t>
            </w:r>
            <w:r w:rsidRPr="00CB10FE">
              <w:rPr>
                <w:rFonts w:asciiTheme="majorHAnsi" w:hAnsiTheme="majorHAnsi" w:cstheme="majorHAnsi"/>
                <w:sz w:val="20"/>
                <w:szCs w:val="20"/>
              </w:rPr>
              <w:t xml:space="preserve"> the </w:t>
            </w:r>
            <w:r w:rsidRPr="00DC5A2D">
              <w:rPr>
                <w:rFonts w:asciiTheme="majorHAnsi" w:hAnsiTheme="majorHAnsi" w:cstheme="majorHAnsi"/>
                <w:b/>
                <w:sz w:val="20"/>
                <w:szCs w:val="20"/>
              </w:rPr>
              <w:t>current state</w:t>
            </w:r>
            <w:r w:rsidRPr="00CB10FE">
              <w:rPr>
                <w:rFonts w:asciiTheme="majorHAnsi" w:hAnsiTheme="majorHAnsi" w:cstheme="majorHAnsi"/>
                <w:sz w:val="20"/>
                <w:szCs w:val="20"/>
              </w:rPr>
              <w:t xml:space="preserve"> of this essential practice on your campus, </w:t>
            </w:r>
            <w:r w:rsidRPr="00CB10FE">
              <w:rPr>
                <w:rFonts w:asciiTheme="majorHAnsi" w:hAnsiTheme="majorHAnsi" w:cstheme="majorHAnsi"/>
                <w:b/>
                <w:sz w:val="20"/>
                <w:szCs w:val="20"/>
              </w:rPr>
              <w:t>2</w:t>
            </w:r>
            <w:r w:rsidR="00E41114">
              <w:rPr>
                <w:rFonts w:asciiTheme="majorHAnsi" w:hAnsiTheme="majorHAnsi" w:cstheme="majorHAnsi"/>
                <w:b/>
                <w:sz w:val="20"/>
                <w:szCs w:val="20"/>
              </w:rPr>
              <w:t>)</w:t>
            </w:r>
            <w:r>
              <w:rPr>
                <w:rFonts w:asciiTheme="majorHAnsi" w:hAnsiTheme="majorHAnsi" w:cstheme="majorHAnsi"/>
                <w:sz w:val="20"/>
                <w:szCs w:val="20"/>
              </w:rPr>
              <w:t xml:space="preserve"> </w:t>
            </w:r>
            <w:r w:rsidRPr="00DC5A2D">
              <w:rPr>
                <w:rFonts w:asciiTheme="majorHAnsi" w:hAnsiTheme="majorHAnsi" w:cstheme="majorHAnsi"/>
                <w:b/>
                <w:sz w:val="20"/>
                <w:szCs w:val="20"/>
              </w:rPr>
              <w:t>progress</w:t>
            </w:r>
            <w:r>
              <w:rPr>
                <w:rFonts w:asciiTheme="majorHAnsi" w:hAnsiTheme="majorHAnsi" w:cstheme="majorHAnsi"/>
                <w:sz w:val="20"/>
                <w:szCs w:val="20"/>
              </w:rPr>
              <w:t xml:space="preserve"> since your last work plan update (if applicable), and </w:t>
            </w:r>
            <w:r>
              <w:rPr>
                <w:rFonts w:asciiTheme="majorHAnsi" w:hAnsiTheme="majorHAnsi" w:cstheme="majorHAnsi"/>
                <w:b/>
                <w:sz w:val="20"/>
                <w:szCs w:val="20"/>
              </w:rPr>
              <w:t>3</w:t>
            </w:r>
            <w:r w:rsidR="00E41114">
              <w:rPr>
                <w:rFonts w:asciiTheme="majorHAnsi" w:hAnsiTheme="majorHAnsi" w:cstheme="majorHAnsi"/>
                <w:b/>
                <w:sz w:val="20"/>
                <w:szCs w:val="20"/>
              </w:rPr>
              <w:t>)</w:t>
            </w:r>
            <w:r w:rsidRPr="00CB10FE">
              <w:rPr>
                <w:rFonts w:asciiTheme="majorHAnsi" w:hAnsiTheme="majorHAnsi" w:cstheme="majorHAnsi"/>
                <w:b/>
                <w:sz w:val="20"/>
                <w:szCs w:val="20"/>
              </w:rPr>
              <w:t xml:space="preserve"> </w:t>
            </w:r>
            <w:r w:rsidRPr="00CB10FE">
              <w:rPr>
                <w:rFonts w:asciiTheme="majorHAnsi" w:hAnsiTheme="majorHAnsi" w:cstheme="majorHAnsi"/>
                <w:sz w:val="20"/>
                <w:szCs w:val="20"/>
              </w:rPr>
              <w:t xml:space="preserve">the </w:t>
            </w:r>
            <w:r w:rsidRPr="00DC5A2D">
              <w:rPr>
                <w:rFonts w:asciiTheme="majorHAnsi" w:hAnsiTheme="majorHAnsi" w:cstheme="majorHAnsi"/>
                <w:b/>
                <w:sz w:val="20"/>
                <w:szCs w:val="20"/>
              </w:rPr>
              <w:t>remaining gap</w:t>
            </w:r>
            <w:r w:rsidRPr="00CB10FE">
              <w:rPr>
                <w:rFonts w:asciiTheme="majorHAnsi" w:hAnsiTheme="majorHAnsi" w:cstheme="majorHAnsi"/>
                <w:sz w:val="20"/>
                <w:szCs w:val="20"/>
              </w:rPr>
              <w:t xml:space="preserve"> between the current status on your campus</w:t>
            </w:r>
            <w:r>
              <w:rPr>
                <w:rFonts w:asciiTheme="majorHAnsi" w:hAnsiTheme="majorHAnsi" w:cstheme="majorHAnsi"/>
                <w:sz w:val="20"/>
                <w:szCs w:val="20"/>
              </w:rPr>
              <w:t xml:space="preserve"> and the </w:t>
            </w:r>
            <w:r w:rsidR="009A417D">
              <w:rPr>
                <w:rFonts w:asciiTheme="majorHAnsi" w:hAnsiTheme="majorHAnsi" w:cstheme="majorHAnsi"/>
                <w:sz w:val="20"/>
                <w:szCs w:val="20"/>
              </w:rPr>
              <w:t>e</w:t>
            </w:r>
            <w:r>
              <w:rPr>
                <w:rFonts w:asciiTheme="majorHAnsi" w:hAnsiTheme="majorHAnsi" w:cstheme="majorHAnsi"/>
                <w:sz w:val="20"/>
                <w:szCs w:val="20"/>
              </w:rPr>
              <w:t xml:space="preserve">ssential </w:t>
            </w:r>
            <w:r w:rsidR="009A417D">
              <w:rPr>
                <w:rFonts w:asciiTheme="majorHAnsi" w:hAnsiTheme="majorHAnsi" w:cstheme="majorHAnsi"/>
                <w:sz w:val="20"/>
                <w:szCs w:val="20"/>
              </w:rPr>
              <w:t>p</w:t>
            </w:r>
            <w:r>
              <w:rPr>
                <w:rFonts w:asciiTheme="majorHAnsi" w:hAnsiTheme="majorHAnsi" w:cstheme="majorHAnsi"/>
                <w:sz w:val="20"/>
                <w:szCs w:val="20"/>
              </w:rPr>
              <w:t xml:space="preserve">ractice as defined above.   </w:t>
            </w:r>
          </w:p>
          <w:p w14:paraId="3F0F1304" w14:textId="77777777" w:rsidR="00AA17A0" w:rsidRDefault="00AA17A0" w:rsidP="00AA17A0">
            <w:pPr>
              <w:rPr>
                <w:rFonts w:asciiTheme="majorHAnsi" w:hAnsiTheme="majorHAnsi" w:cstheme="majorHAnsi"/>
                <w:sz w:val="20"/>
                <w:szCs w:val="20"/>
              </w:rPr>
            </w:pPr>
          </w:p>
          <w:p w14:paraId="30F7BEF9" w14:textId="77777777" w:rsidR="00AA25E6" w:rsidRPr="00AA25E6" w:rsidRDefault="00AA25E6" w:rsidP="00AA25E6">
            <w:pPr>
              <w:rPr>
                <w:rFonts w:asciiTheme="majorHAnsi" w:hAnsiTheme="majorHAnsi" w:cstheme="majorHAnsi"/>
                <w:sz w:val="20"/>
                <w:szCs w:val="20"/>
              </w:rPr>
            </w:pPr>
            <w:r w:rsidRPr="00AA25E6">
              <w:rPr>
                <w:rFonts w:asciiTheme="majorHAnsi" w:hAnsiTheme="majorHAnsi" w:cstheme="majorHAnsi"/>
                <w:sz w:val="20"/>
                <w:szCs w:val="20"/>
                <w:u w:val="single"/>
              </w:rPr>
              <w:t>Current state</w:t>
            </w:r>
            <w:r w:rsidRPr="00AA25E6">
              <w:rPr>
                <w:rFonts w:asciiTheme="majorHAnsi" w:hAnsiTheme="majorHAnsi" w:cstheme="majorHAnsi"/>
                <w:sz w:val="20"/>
                <w:szCs w:val="20"/>
              </w:rPr>
              <w:t xml:space="preserve">- CPTC developed a new website in 2018 that organized programs of study by Meta-majors, or Schools.  Each program’s website has links to career pathways/opportunities/trends, program videos, student stories, and further program information.  CPTC’s outreach team developed new outreach/marketing material including brochures and </w:t>
            </w:r>
            <w:proofErr w:type="spellStart"/>
            <w:r w:rsidRPr="00AA25E6">
              <w:rPr>
                <w:rFonts w:asciiTheme="majorHAnsi" w:hAnsiTheme="majorHAnsi" w:cstheme="majorHAnsi"/>
                <w:sz w:val="20"/>
                <w:szCs w:val="20"/>
              </w:rPr>
              <w:t>viewbooks</w:t>
            </w:r>
            <w:proofErr w:type="spellEnd"/>
            <w:r w:rsidRPr="00AA25E6">
              <w:rPr>
                <w:rFonts w:asciiTheme="majorHAnsi" w:hAnsiTheme="majorHAnsi" w:cstheme="majorHAnsi"/>
                <w:sz w:val="20"/>
                <w:szCs w:val="20"/>
              </w:rPr>
              <w:t xml:space="preserve"> organized by Schools.   As mentioned in the engagement portion of the </w:t>
            </w:r>
            <w:proofErr w:type="spellStart"/>
            <w:r w:rsidRPr="00AA25E6">
              <w:rPr>
                <w:rFonts w:asciiTheme="majorHAnsi" w:hAnsiTheme="majorHAnsi" w:cstheme="majorHAnsi"/>
                <w:sz w:val="20"/>
                <w:szCs w:val="20"/>
              </w:rPr>
              <w:t>workplan</w:t>
            </w:r>
            <w:proofErr w:type="spellEnd"/>
            <w:r w:rsidRPr="00AA25E6">
              <w:rPr>
                <w:rFonts w:asciiTheme="majorHAnsi" w:hAnsiTheme="majorHAnsi" w:cstheme="majorHAnsi"/>
                <w:sz w:val="20"/>
                <w:szCs w:val="20"/>
              </w:rPr>
              <w:t xml:space="preserve">, a college wide understanding has been facilitated through faculty </w:t>
            </w:r>
            <w:proofErr w:type="spellStart"/>
            <w:r w:rsidRPr="00AA25E6">
              <w:rPr>
                <w:rFonts w:asciiTheme="majorHAnsi" w:hAnsiTheme="majorHAnsi" w:cstheme="majorHAnsi"/>
                <w:sz w:val="20"/>
                <w:szCs w:val="20"/>
              </w:rPr>
              <w:t>inservice</w:t>
            </w:r>
            <w:proofErr w:type="spellEnd"/>
            <w:r w:rsidRPr="00AA25E6">
              <w:rPr>
                <w:rFonts w:asciiTheme="majorHAnsi" w:hAnsiTheme="majorHAnsi" w:cstheme="majorHAnsi"/>
                <w:sz w:val="20"/>
                <w:szCs w:val="20"/>
              </w:rPr>
              <w:t>, all staff/faculty meetings, attendance at workshops/retreats, book clubs, and other engagement activities.</w:t>
            </w:r>
          </w:p>
          <w:p w14:paraId="2B66116D" w14:textId="77777777" w:rsidR="00AA25E6" w:rsidRPr="00AA25E6" w:rsidRDefault="00AA25E6" w:rsidP="00AA25E6">
            <w:pPr>
              <w:rPr>
                <w:rFonts w:asciiTheme="majorHAnsi" w:hAnsiTheme="majorHAnsi" w:cstheme="majorHAnsi"/>
                <w:sz w:val="20"/>
                <w:szCs w:val="20"/>
              </w:rPr>
            </w:pPr>
          </w:p>
          <w:p w14:paraId="05B75A91" w14:textId="77777777" w:rsidR="00AA25E6" w:rsidRPr="00AA25E6" w:rsidRDefault="00AA25E6" w:rsidP="00AA25E6">
            <w:pPr>
              <w:rPr>
                <w:rFonts w:asciiTheme="majorHAnsi" w:hAnsiTheme="majorHAnsi" w:cstheme="majorHAnsi"/>
                <w:sz w:val="20"/>
                <w:szCs w:val="20"/>
              </w:rPr>
            </w:pPr>
            <w:r w:rsidRPr="00AA25E6">
              <w:rPr>
                <w:rFonts w:asciiTheme="majorHAnsi" w:hAnsiTheme="majorHAnsi" w:cstheme="majorHAnsi"/>
                <w:sz w:val="20"/>
                <w:szCs w:val="20"/>
                <w:u w:val="single"/>
              </w:rPr>
              <w:t>Progress update</w:t>
            </w:r>
            <w:r w:rsidRPr="00AA25E6">
              <w:rPr>
                <w:rFonts w:asciiTheme="majorHAnsi" w:hAnsiTheme="majorHAnsi" w:cstheme="majorHAnsi"/>
                <w:sz w:val="20"/>
                <w:szCs w:val="20"/>
              </w:rPr>
              <w:t xml:space="preserve">-  Since the last </w:t>
            </w:r>
            <w:proofErr w:type="spellStart"/>
            <w:r w:rsidRPr="00AA25E6">
              <w:rPr>
                <w:rFonts w:asciiTheme="majorHAnsi" w:hAnsiTheme="majorHAnsi" w:cstheme="majorHAnsi"/>
                <w:sz w:val="20"/>
                <w:szCs w:val="20"/>
              </w:rPr>
              <w:t>workplan</w:t>
            </w:r>
            <w:proofErr w:type="spellEnd"/>
            <w:r w:rsidRPr="00AA25E6">
              <w:rPr>
                <w:rFonts w:asciiTheme="majorHAnsi" w:hAnsiTheme="majorHAnsi" w:cstheme="majorHAnsi"/>
                <w:sz w:val="20"/>
                <w:szCs w:val="20"/>
              </w:rPr>
              <w:t xml:space="preserve"> update in May 2019, the Student Learning committee completed a template for program maps that details important information for each program and a guide for which courses to take and when.  Important information includes career opportunities, and program career requirements/standards.  At entry CPTC is piloting a career interest inventory that matches student interests/abilities/experiences with CPTC programs.  Outreach materials have been translated into Russian, Korean, and Spanish and the website is available in 9 languages.</w:t>
            </w:r>
          </w:p>
          <w:p w14:paraId="661A2997" w14:textId="77777777" w:rsidR="00AA25E6" w:rsidRPr="00AA25E6" w:rsidRDefault="00AA25E6" w:rsidP="00AA25E6">
            <w:pPr>
              <w:rPr>
                <w:rFonts w:asciiTheme="majorHAnsi" w:hAnsiTheme="majorHAnsi" w:cstheme="majorHAnsi"/>
                <w:sz w:val="20"/>
                <w:szCs w:val="20"/>
              </w:rPr>
            </w:pPr>
          </w:p>
          <w:p w14:paraId="14BA798C" w14:textId="1FFDC789" w:rsidR="00AA25E6" w:rsidRPr="00AA25E6" w:rsidRDefault="00AA25E6" w:rsidP="00AA25E6">
            <w:pPr>
              <w:rPr>
                <w:rFonts w:asciiTheme="majorHAnsi" w:hAnsiTheme="majorHAnsi" w:cstheme="majorHAnsi"/>
                <w:sz w:val="20"/>
                <w:szCs w:val="20"/>
              </w:rPr>
            </w:pPr>
            <w:r w:rsidRPr="00AA25E6">
              <w:rPr>
                <w:rFonts w:asciiTheme="majorHAnsi" w:hAnsiTheme="majorHAnsi" w:cstheme="majorHAnsi"/>
                <w:sz w:val="20"/>
                <w:szCs w:val="20"/>
                <w:u w:val="single"/>
              </w:rPr>
              <w:t>Remaining gap</w:t>
            </w:r>
            <w:r w:rsidR="00305088">
              <w:rPr>
                <w:rFonts w:asciiTheme="majorHAnsi" w:hAnsiTheme="majorHAnsi" w:cstheme="majorHAnsi"/>
                <w:sz w:val="20"/>
                <w:szCs w:val="20"/>
                <w:u w:val="single"/>
              </w:rPr>
              <w:t>s</w:t>
            </w:r>
            <w:r w:rsidRPr="00AA25E6">
              <w:rPr>
                <w:rFonts w:asciiTheme="majorHAnsi" w:hAnsiTheme="majorHAnsi" w:cstheme="majorHAnsi"/>
                <w:sz w:val="20"/>
                <w:szCs w:val="20"/>
              </w:rPr>
              <w:t xml:space="preserve">-  Historically, the Transitional Studies program at CPTC has largely been </w:t>
            </w:r>
            <w:proofErr w:type="spellStart"/>
            <w:r w:rsidRPr="00AA25E6">
              <w:rPr>
                <w:rFonts w:asciiTheme="majorHAnsi" w:hAnsiTheme="majorHAnsi" w:cstheme="majorHAnsi"/>
                <w:sz w:val="20"/>
                <w:szCs w:val="20"/>
              </w:rPr>
              <w:t>siloed</w:t>
            </w:r>
            <w:proofErr w:type="spellEnd"/>
            <w:r w:rsidRPr="00AA25E6">
              <w:rPr>
                <w:rFonts w:asciiTheme="majorHAnsi" w:hAnsiTheme="majorHAnsi" w:cstheme="majorHAnsi"/>
                <w:sz w:val="20"/>
                <w:szCs w:val="20"/>
              </w:rPr>
              <w:t xml:space="preserve"> and separate from the rest of the College.  As part of CPTC’s equity work, staff and faculty are rethinking how to fully integrate Transitional Studies into the policies/processes/</w:t>
            </w:r>
            <w:proofErr w:type="spellStart"/>
            <w:r w:rsidRPr="00AA25E6">
              <w:rPr>
                <w:rFonts w:asciiTheme="majorHAnsi" w:hAnsiTheme="majorHAnsi" w:cstheme="majorHAnsi"/>
                <w:sz w:val="20"/>
                <w:szCs w:val="20"/>
              </w:rPr>
              <w:t>workplans</w:t>
            </w:r>
            <w:proofErr w:type="spellEnd"/>
            <w:r w:rsidRPr="00AA25E6">
              <w:rPr>
                <w:rFonts w:asciiTheme="majorHAnsi" w:hAnsiTheme="majorHAnsi" w:cstheme="majorHAnsi"/>
                <w:sz w:val="20"/>
                <w:szCs w:val="20"/>
              </w:rPr>
              <w:t xml:space="preserve"> and communication of the college.  The marketing team will be conducting an analysis and communication audit of the website in the coming year to assess Equity practices around communication/engagement.  As mentioned in the Engagement portion of the </w:t>
            </w:r>
            <w:proofErr w:type="spellStart"/>
            <w:r w:rsidRPr="00AA25E6">
              <w:rPr>
                <w:rFonts w:asciiTheme="majorHAnsi" w:hAnsiTheme="majorHAnsi" w:cstheme="majorHAnsi"/>
                <w:sz w:val="20"/>
                <w:szCs w:val="20"/>
              </w:rPr>
              <w:t>workplan</w:t>
            </w:r>
            <w:proofErr w:type="spellEnd"/>
            <w:r w:rsidRPr="00AA25E6">
              <w:rPr>
                <w:rFonts w:asciiTheme="majorHAnsi" w:hAnsiTheme="majorHAnsi" w:cstheme="majorHAnsi"/>
                <w:sz w:val="20"/>
                <w:szCs w:val="20"/>
              </w:rPr>
              <w:t xml:space="preserve">, there is a gap in communicating GP with new staff faculty as they are </w:t>
            </w:r>
            <w:proofErr w:type="spellStart"/>
            <w:r w:rsidRPr="00AA25E6">
              <w:rPr>
                <w:rFonts w:asciiTheme="majorHAnsi" w:hAnsiTheme="majorHAnsi" w:cstheme="majorHAnsi"/>
                <w:sz w:val="20"/>
                <w:szCs w:val="20"/>
              </w:rPr>
              <w:t>onboarded</w:t>
            </w:r>
            <w:proofErr w:type="spellEnd"/>
            <w:r w:rsidRPr="00AA25E6">
              <w:rPr>
                <w:rFonts w:asciiTheme="majorHAnsi" w:hAnsiTheme="majorHAnsi" w:cstheme="majorHAnsi"/>
                <w:sz w:val="20"/>
                <w:szCs w:val="20"/>
              </w:rPr>
              <w:t>.</w:t>
            </w:r>
          </w:p>
          <w:p w14:paraId="21150936" w14:textId="77777777" w:rsidR="00AA17A0" w:rsidRPr="00CB10FE" w:rsidRDefault="00AA17A0" w:rsidP="00AA17A0">
            <w:pPr>
              <w:rPr>
                <w:rFonts w:asciiTheme="majorHAnsi" w:hAnsiTheme="majorHAnsi" w:cstheme="majorHAnsi"/>
                <w:sz w:val="20"/>
                <w:szCs w:val="20"/>
              </w:rPr>
            </w:pPr>
          </w:p>
          <w:p w14:paraId="0E89EBAA" w14:textId="77777777" w:rsidR="002A5A03" w:rsidRPr="00CB10FE" w:rsidRDefault="002A5A03" w:rsidP="002A5A03">
            <w:pPr>
              <w:rPr>
                <w:rFonts w:asciiTheme="majorHAnsi" w:hAnsiTheme="majorHAnsi" w:cstheme="majorHAnsi"/>
                <w:sz w:val="20"/>
                <w:szCs w:val="20"/>
              </w:rPr>
            </w:pPr>
            <w:r w:rsidRPr="00CB10FE">
              <w:rPr>
                <w:rFonts w:asciiTheme="majorHAnsi" w:hAnsiTheme="majorHAnsi" w:cstheme="majorHAnsi"/>
                <w:sz w:val="20"/>
                <w:szCs w:val="20"/>
              </w:rPr>
              <w:t>Please note:</w:t>
            </w:r>
          </w:p>
          <w:p w14:paraId="5C22961F" w14:textId="40ACAF80" w:rsidR="002A5A03" w:rsidRPr="00CB10FE" w:rsidRDefault="002A5A03" w:rsidP="002A5A03">
            <w:pPr>
              <w:pStyle w:val="xmsonormal"/>
              <w:numPr>
                <w:ilvl w:val="0"/>
                <w:numId w:val="21"/>
              </w:numPr>
              <w:rPr>
                <w:rFonts w:asciiTheme="majorHAnsi" w:hAnsiTheme="majorHAnsi" w:cstheme="majorHAnsi"/>
                <w:sz w:val="20"/>
                <w:szCs w:val="20"/>
              </w:rPr>
            </w:pPr>
            <w:r w:rsidRPr="00CB10FE">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sidRPr="00CB10FE">
              <w:rPr>
                <w:rFonts w:asciiTheme="majorHAnsi" w:hAnsiTheme="majorHAnsi" w:cstheme="majorHAnsi"/>
                <w:iCs/>
                <w:sz w:val="20"/>
                <w:szCs w:val="20"/>
              </w:rPr>
              <w:t xml:space="preserve"> should outline how you will </w:t>
            </w:r>
            <w:r w:rsidRPr="00CB10FE">
              <w:rPr>
                <w:rFonts w:asciiTheme="majorHAnsi" w:hAnsiTheme="majorHAnsi" w:cstheme="majorHAnsi"/>
                <w:b/>
                <w:iCs/>
                <w:sz w:val="20"/>
                <w:szCs w:val="20"/>
              </w:rPr>
              <w:t>close the remaining gap</w:t>
            </w:r>
            <w:r w:rsidRPr="00CB10FE">
              <w:rPr>
                <w:rFonts w:asciiTheme="majorHAnsi" w:hAnsiTheme="majorHAnsi" w:cstheme="majorHAnsi"/>
                <w:iCs/>
                <w:sz w:val="20"/>
                <w:szCs w:val="20"/>
              </w:rPr>
              <w:t xml:space="preserve"> between current </w:t>
            </w:r>
            <w:r w:rsidR="00E41114">
              <w:rPr>
                <w:rFonts w:asciiTheme="majorHAnsi" w:hAnsiTheme="majorHAnsi" w:cstheme="majorHAnsi"/>
                <w:iCs/>
                <w:sz w:val="20"/>
                <w:szCs w:val="20"/>
              </w:rPr>
              <w:t xml:space="preserve">practice and this </w:t>
            </w:r>
            <w:r w:rsidR="00C9579E">
              <w:rPr>
                <w:rFonts w:asciiTheme="majorHAnsi" w:hAnsiTheme="majorHAnsi" w:cstheme="majorHAnsi"/>
                <w:iCs/>
                <w:sz w:val="20"/>
                <w:szCs w:val="20"/>
              </w:rPr>
              <w:t>EP</w:t>
            </w:r>
            <w:r w:rsidR="00E41114">
              <w:rPr>
                <w:rFonts w:asciiTheme="majorHAnsi" w:hAnsiTheme="majorHAnsi" w:cstheme="majorHAnsi"/>
                <w:iCs/>
                <w:sz w:val="20"/>
                <w:szCs w:val="20"/>
              </w:rPr>
              <w:t>.</w:t>
            </w:r>
          </w:p>
          <w:p w14:paraId="33982D22" w14:textId="378F6F83" w:rsidR="002A5A03" w:rsidRPr="002A5A03" w:rsidRDefault="002A5A03" w:rsidP="002A5A03">
            <w:pPr>
              <w:pStyle w:val="xmsonormal"/>
              <w:numPr>
                <w:ilvl w:val="0"/>
                <w:numId w:val="21"/>
              </w:numPr>
              <w:rPr>
                <w:rFonts w:asciiTheme="majorHAnsi" w:hAnsiTheme="majorHAnsi" w:cstheme="majorHAnsi"/>
                <w:sz w:val="20"/>
                <w:szCs w:val="20"/>
              </w:rPr>
            </w:pPr>
            <w:r>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Pr>
                <w:rFonts w:asciiTheme="majorHAnsi" w:hAnsiTheme="majorHAnsi" w:cstheme="majorHAnsi"/>
                <w:iCs/>
                <w:sz w:val="20"/>
                <w:szCs w:val="20"/>
              </w:rPr>
              <w:t xml:space="preserve"> should describe how you will </w:t>
            </w:r>
            <w:r w:rsidRPr="00DC5A2D">
              <w:rPr>
                <w:rFonts w:asciiTheme="majorHAnsi" w:hAnsiTheme="majorHAnsi" w:cstheme="majorHAnsi"/>
                <w:b/>
                <w:iCs/>
                <w:sz w:val="20"/>
                <w:szCs w:val="20"/>
              </w:rPr>
              <w:t>evaluate progress</w:t>
            </w:r>
            <w:r>
              <w:rPr>
                <w:rFonts w:asciiTheme="majorHAnsi" w:hAnsiTheme="majorHAnsi" w:cstheme="majorHAnsi"/>
                <w:iCs/>
                <w:sz w:val="20"/>
                <w:szCs w:val="20"/>
              </w:rPr>
              <w:t xml:space="preserve"> on this EP. </w:t>
            </w:r>
          </w:p>
          <w:p w14:paraId="4C45D911" w14:textId="1B9AFC35" w:rsidR="005B1DAF" w:rsidRPr="00CC5586" w:rsidRDefault="002A5A03" w:rsidP="002A5A03">
            <w:pPr>
              <w:pStyle w:val="xmsonormal"/>
              <w:numPr>
                <w:ilvl w:val="0"/>
                <w:numId w:val="21"/>
              </w:numPr>
              <w:rPr>
                <w:rFonts w:asciiTheme="majorHAnsi" w:hAnsiTheme="majorHAnsi" w:cstheme="majorHAnsi"/>
                <w:sz w:val="20"/>
                <w:szCs w:val="20"/>
              </w:rPr>
            </w:pPr>
            <w:r w:rsidRPr="002A5A03">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sidRPr="002A5A03">
              <w:rPr>
                <w:rFonts w:asciiTheme="majorHAnsi" w:hAnsiTheme="majorHAnsi" w:cstheme="majorHAnsi"/>
                <w:iCs/>
                <w:sz w:val="20"/>
                <w:szCs w:val="20"/>
              </w:rPr>
              <w:t xml:space="preserve"> should include strategies for </w:t>
            </w:r>
            <w:r w:rsidRPr="002A5A03">
              <w:rPr>
                <w:rFonts w:asciiTheme="majorHAnsi" w:hAnsiTheme="majorHAnsi" w:cstheme="majorHAnsi"/>
                <w:b/>
                <w:iCs/>
                <w:sz w:val="20"/>
                <w:szCs w:val="20"/>
              </w:rPr>
              <w:t>identifying outcome gaps and addressing equity goals</w:t>
            </w:r>
            <w:r w:rsidRPr="002A5A03">
              <w:rPr>
                <w:rFonts w:asciiTheme="majorHAnsi" w:hAnsiTheme="majorHAnsi" w:cstheme="majorHAnsi"/>
                <w:iCs/>
                <w:sz w:val="20"/>
                <w:szCs w:val="20"/>
              </w:rPr>
              <w:t xml:space="preserve"> related to </w:t>
            </w:r>
            <w:r w:rsidR="00E41114">
              <w:rPr>
                <w:rFonts w:asciiTheme="majorHAnsi" w:hAnsiTheme="majorHAnsi" w:cstheme="majorHAnsi"/>
                <w:iCs/>
                <w:sz w:val="20"/>
                <w:szCs w:val="20"/>
              </w:rPr>
              <w:t>this EP.</w:t>
            </w:r>
          </w:p>
          <w:p w14:paraId="26B82580" w14:textId="77777777" w:rsidR="00CC5586" w:rsidRDefault="00CC5586" w:rsidP="00CC5586">
            <w:pPr>
              <w:pStyle w:val="xmsonormal"/>
              <w:rPr>
                <w:rFonts w:asciiTheme="majorHAnsi" w:hAnsiTheme="majorHAnsi" w:cstheme="majorHAnsi"/>
                <w:iCs/>
                <w:sz w:val="20"/>
                <w:szCs w:val="20"/>
              </w:rPr>
            </w:pPr>
          </w:p>
          <w:p w14:paraId="018368EF" w14:textId="77777777" w:rsidR="00CC5586" w:rsidRPr="002A5A03" w:rsidRDefault="00CC5586" w:rsidP="00CC5586">
            <w:pPr>
              <w:pStyle w:val="xmsonormal"/>
              <w:rPr>
                <w:rFonts w:asciiTheme="majorHAnsi" w:hAnsiTheme="majorHAnsi" w:cstheme="majorHAnsi"/>
                <w:sz w:val="20"/>
                <w:szCs w:val="20"/>
              </w:rPr>
            </w:pPr>
          </w:p>
          <w:p w14:paraId="2EA54CD9" w14:textId="77777777" w:rsidR="005B1DAF" w:rsidRPr="00DC2626" w:rsidRDefault="005B1DAF" w:rsidP="00953772">
            <w:pPr>
              <w:rPr>
                <w:rFonts w:asciiTheme="majorHAnsi" w:hAnsiTheme="majorHAnsi"/>
                <w:b/>
                <w:sz w:val="20"/>
                <w:szCs w:val="20"/>
              </w:rPr>
            </w:pPr>
          </w:p>
        </w:tc>
      </w:tr>
      <w:tr w:rsidR="00DC2626" w:rsidRPr="00DC2626" w14:paraId="2D8A0AF1" w14:textId="77777777" w:rsidTr="005B1DAF">
        <w:trPr>
          <w:trHeight w:val="879"/>
        </w:trPr>
        <w:tc>
          <w:tcPr>
            <w:tcW w:w="7530" w:type="dxa"/>
            <w:shd w:val="clear" w:color="auto" w:fill="BFBFBF" w:themeFill="background1" w:themeFillShade="BF"/>
          </w:tcPr>
          <w:p w14:paraId="139448FF" w14:textId="2106AD3A" w:rsidR="002A0C9B" w:rsidRPr="00DC2626" w:rsidRDefault="00E41114" w:rsidP="00953772">
            <w:pPr>
              <w:rPr>
                <w:b/>
              </w:rPr>
            </w:pPr>
            <w:r>
              <w:rPr>
                <w:b/>
              </w:rPr>
              <w:lastRenderedPageBreak/>
              <w:t>Action Plan</w:t>
            </w:r>
            <w:r w:rsidR="002A0C9B" w:rsidRPr="00DC2626">
              <w:rPr>
                <w:b/>
              </w:rPr>
              <w:t xml:space="preserve"> </w:t>
            </w:r>
          </w:p>
          <w:p w14:paraId="3AC112F0" w14:textId="77777777" w:rsidR="002A0C9B" w:rsidRPr="00DC2626" w:rsidRDefault="002A0C9B" w:rsidP="00953772">
            <w:pPr>
              <w:rPr>
                <w:i/>
              </w:rPr>
            </w:pPr>
            <w:r w:rsidRPr="00DC2626">
              <w:rPr>
                <w:i/>
              </w:rPr>
              <w:t xml:space="preserve">Activities planned to close any gap between the definition of the essential practice and its current status on your campus. </w:t>
            </w:r>
            <w:r w:rsidR="00681464" w:rsidRPr="00DC2626">
              <w:rPr>
                <w:i/>
              </w:rPr>
              <w:t>Please include activities to evaluate, refine and improve the essential practice.</w:t>
            </w:r>
          </w:p>
        </w:tc>
        <w:tc>
          <w:tcPr>
            <w:tcW w:w="3191" w:type="dxa"/>
            <w:shd w:val="clear" w:color="auto" w:fill="BFBFBF" w:themeFill="background1" w:themeFillShade="BF"/>
          </w:tcPr>
          <w:p w14:paraId="1C0052C9" w14:textId="77777777" w:rsidR="002A0C9B" w:rsidRPr="00DC2626" w:rsidRDefault="002A0C9B" w:rsidP="00953772">
            <w:pPr>
              <w:rPr>
                <w:i/>
              </w:rPr>
            </w:pPr>
            <w:r w:rsidRPr="00DC2626">
              <w:rPr>
                <w:i/>
              </w:rPr>
              <w:t>Person/Group/Entity Responsible</w:t>
            </w:r>
          </w:p>
        </w:tc>
        <w:tc>
          <w:tcPr>
            <w:tcW w:w="1144" w:type="dxa"/>
            <w:shd w:val="clear" w:color="auto" w:fill="BFBFBF" w:themeFill="background1" w:themeFillShade="BF"/>
          </w:tcPr>
          <w:p w14:paraId="5374BB71" w14:textId="3BD594AC" w:rsidR="002A0C9B" w:rsidRPr="00DC2626" w:rsidRDefault="002A0C9B" w:rsidP="009A417D">
            <w:pPr>
              <w:rPr>
                <w:i/>
              </w:rPr>
            </w:pPr>
            <w:r w:rsidRPr="00DC2626">
              <w:rPr>
                <w:i/>
              </w:rPr>
              <w:t xml:space="preserve">Resources </w:t>
            </w:r>
            <w:r w:rsidR="009A417D">
              <w:rPr>
                <w:i/>
              </w:rPr>
              <w:t>N</w:t>
            </w:r>
            <w:r w:rsidRPr="00DC2626">
              <w:rPr>
                <w:i/>
              </w:rPr>
              <w:t>eeded</w:t>
            </w:r>
          </w:p>
        </w:tc>
        <w:tc>
          <w:tcPr>
            <w:tcW w:w="1256" w:type="dxa"/>
            <w:shd w:val="clear" w:color="auto" w:fill="BFBFBF" w:themeFill="background1" w:themeFillShade="BF"/>
          </w:tcPr>
          <w:p w14:paraId="4047B066" w14:textId="77777777" w:rsidR="002A0C9B" w:rsidRPr="00DC2626" w:rsidRDefault="002A0C9B" w:rsidP="00953772">
            <w:pPr>
              <w:rPr>
                <w:i/>
              </w:rPr>
            </w:pPr>
            <w:r w:rsidRPr="00DC2626">
              <w:rPr>
                <w:i/>
              </w:rPr>
              <w:t xml:space="preserve">Target Completion Date </w:t>
            </w:r>
          </w:p>
        </w:tc>
        <w:tc>
          <w:tcPr>
            <w:tcW w:w="1801" w:type="dxa"/>
            <w:shd w:val="clear" w:color="auto" w:fill="BFBFBF" w:themeFill="background1" w:themeFillShade="BF"/>
          </w:tcPr>
          <w:p w14:paraId="1947046F" w14:textId="77777777" w:rsidR="00681464" w:rsidRPr="0095396A" w:rsidRDefault="00681464" w:rsidP="00681464">
            <w:pPr>
              <w:jc w:val="center"/>
              <w:rPr>
                <w:i/>
              </w:rPr>
            </w:pPr>
            <w:r w:rsidRPr="0095396A">
              <w:rPr>
                <w:i/>
              </w:rPr>
              <w:t>Status:</w:t>
            </w:r>
          </w:p>
          <w:p w14:paraId="165A9EC8" w14:textId="79E9B73E" w:rsidR="002A0C9B" w:rsidRPr="002A5A03" w:rsidRDefault="00681464" w:rsidP="002A5A03">
            <w:pPr>
              <w:jc w:val="center"/>
            </w:pPr>
            <w:r w:rsidRPr="0095396A">
              <w:rPr>
                <w:i/>
              </w:rPr>
              <w:t>Planning, Early Implementation, Scaling, Iterative</w:t>
            </w:r>
            <w:r w:rsidRPr="00DC2626" w:rsidDel="0059455B">
              <w:t xml:space="preserve"> </w:t>
            </w:r>
          </w:p>
        </w:tc>
      </w:tr>
      <w:tr w:rsidR="00AA25E6" w:rsidRPr="00DC2626" w14:paraId="28EC5EBD" w14:textId="77777777" w:rsidTr="005B1DAF">
        <w:trPr>
          <w:trHeight w:val="282"/>
        </w:trPr>
        <w:tc>
          <w:tcPr>
            <w:tcW w:w="7530" w:type="dxa"/>
            <w:shd w:val="clear" w:color="auto" w:fill="auto"/>
          </w:tcPr>
          <w:p w14:paraId="23D28071" w14:textId="295543F9" w:rsidR="00AA25E6" w:rsidRPr="00AA25E6" w:rsidRDefault="00AA25E6" w:rsidP="00AA25E6">
            <w:r w:rsidRPr="002D11A4">
              <w:t>Develop onboarding plan/policy for new staff/faculty to inform and engage in GP work at outset of hire</w:t>
            </w:r>
          </w:p>
        </w:tc>
        <w:tc>
          <w:tcPr>
            <w:tcW w:w="3191" w:type="dxa"/>
            <w:shd w:val="clear" w:color="auto" w:fill="auto"/>
          </w:tcPr>
          <w:p w14:paraId="5D962E10" w14:textId="471D6725" w:rsidR="00AA25E6" w:rsidRPr="00AA25E6" w:rsidRDefault="00AA25E6" w:rsidP="00AA25E6">
            <w:r w:rsidRPr="002D11A4">
              <w:t>HR, Instruction, GP Core Team</w:t>
            </w:r>
          </w:p>
        </w:tc>
        <w:tc>
          <w:tcPr>
            <w:tcW w:w="1144" w:type="dxa"/>
          </w:tcPr>
          <w:p w14:paraId="657212CC" w14:textId="4E0ADF6A" w:rsidR="00AA25E6" w:rsidRPr="00AA25E6" w:rsidRDefault="00AA25E6" w:rsidP="00AA25E6">
            <w:r w:rsidRPr="002D11A4">
              <w:t xml:space="preserve">GP need statement, </w:t>
            </w:r>
            <w:proofErr w:type="spellStart"/>
            <w:r w:rsidRPr="002D11A4">
              <w:t>workplans</w:t>
            </w:r>
            <w:proofErr w:type="spellEnd"/>
            <w:r w:rsidRPr="002D11A4">
              <w:t>, accomplishments, new hire process</w:t>
            </w:r>
          </w:p>
        </w:tc>
        <w:tc>
          <w:tcPr>
            <w:tcW w:w="1256" w:type="dxa"/>
            <w:shd w:val="clear" w:color="auto" w:fill="auto"/>
          </w:tcPr>
          <w:p w14:paraId="64480708" w14:textId="1229D1B5" w:rsidR="00AA25E6" w:rsidRPr="00AA25E6" w:rsidRDefault="00AA25E6" w:rsidP="00AA25E6">
            <w:r w:rsidRPr="002D11A4">
              <w:t>Winter 2021</w:t>
            </w:r>
          </w:p>
        </w:tc>
        <w:tc>
          <w:tcPr>
            <w:tcW w:w="1801" w:type="dxa"/>
            <w:shd w:val="clear" w:color="auto" w:fill="auto"/>
          </w:tcPr>
          <w:p w14:paraId="3A429F77" w14:textId="695ECB51" w:rsidR="00AA25E6" w:rsidRPr="00AA25E6" w:rsidRDefault="00AA25E6" w:rsidP="00AA25E6">
            <w:r w:rsidRPr="002D11A4">
              <w:t>Planning</w:t>
            </w:r>
          </w:p>
        </w:tc>
      </w:tr>
      <w:tr w:rsidR="00AA25E6" w:rsidRPr="00DC2626" w14:paraId="58092427" w14:textId="77777777" w:rsidTr="005B1DAF">
        <w:trPr>
          <w:trHeight w:val="282"/>
        </w:trPr>
        <w:tc>
          <w:tcPr>
            <w:tcW w:w="7530" w:type="dxa"/>
            <w:shd w:val="clear" w:color="auto" w:fill="auto"/>
          </w:tcPr>
          <w:p w14:paraId="0EFB4F95" w14:textId="7637D1FF" w:rsidR="00AA25E6" w:rsidRPr="00AA25E6" w:rsidRDefault="00AA25E6" w:rsidP="00AA25E6">
            <w:r>
              <w:t xml:space="preserve">Integrate and improve communication between Transitional Studies and the rest of the college.  Streamline and unify communication </w:t>
            </w:r>
            <w:r w:rsidR="00CC6027">
              <w:t xml:space="preserve">and processes </w:t>
            </w:r>
            <w:r>
              <w:t xml:space="preserve">where appropriate with promotional materials, website, admissions, </w:t>
            </w:r>
            <w:proofErr w:type="spellStart"/>
            <w:r>
              <w:t>etc</w:t>
            </w:r>
            <w:proofErr w:type="spellEnd"/>
            <w:r>
              <w:t>…</w:t>
            </w:r>
          </w:p>
        </w:tc>
        <w:tc>
          <w:tcPr>
            <w:tcW w:w="3191" w:type="dxa"/>
            <w:shd w:val="clear" w:color="auto" w:fill="auto"/>
          </w:tcPr>
          <w:p w14:paraId="5A28AF37" w14:textId="58DF4204" w:rsidR="00AA25E6" w:rsidRPr="00AA25E6" w:rsidRDefault="00AA25E6" w:rsidP="00AA25E6">
            <w:r>
              <w:t>Transitional Studies, Marketing, Outreach, Advising</w:t>
            </w:r>
          </w:p>
        </w:tc>
        <w:tc>
          <w:tcPr>
            <w:tcW w:w="1144" w:type="dxa"/>
          </w:tcPr>
          <w:p w14:paraId="65D6B1A3" w14:textId="07F472D7" w:rsidR="00AA25E6" w:rsidRPr="00AA25E6" w:rsidRDefault="00AA25E6" w:rsidP="00AA25E6">
            <w:r>
              <w:t>Marketing templates and standards, communication plan</w:t>
            </w:r>
          </w:p>
        </w:tc>
        <w:tc>
          <w:tcPr>
            <w:tcW w:w="1256" w:type="dxa"/>
            <w:shd w:val="clear" w:color="auto" w:fill="auto"/>
          </w:tcPr>
          <w:p w14:paraId="7869A030" w14:textId="47E65E59" w:rsidR="00AA25E6" w:rsidRPr="00AA25E6" w:rsidRDefault="00AA25E6" w:rsidP="00AA25E6">
            <w:r>
              <w:t>Winter 2021</w:t>
            </w:r>
          </w:p>
        </w:tc>
        <w:tc>
          <w:tcPr>
            <w:tcW w:w="1801" w:type="dxa"/>
            <w:shd w:val="clear" w:color="auto" w:fill="auto"/>
          </w:tcPr>
          <w:p w14:paraId="073359D0" w14:textId="6BBE57AB" w:rsidR="00AA25E6" w:rsidRPr="00AA25E6" w:rsidRDefault="00AA25E6" w:rsidP="00AA25E6">
            <w:r>
              <w:t>Planning</w:t>
            </w:r>
          </w:p>
        </w:tc>
      </w:tr>
      <w:tr w:rsidR="00AA25E6" w:rsidRPr="00DC2626" w14:paraId="4496D692" w14:textId="77777777" w:rsidTr="005B1DAF">
        <w:trPr>
          <w:trHeight w:val="282"/>
        </w:trPr>
        <w:tc>
          <w:tcPr>
            <w:tcW w:w="7530" w:type="dxa"/>
            <w:shd w:val="clear" w:color="auto" w:fill="auto"/>
          </w:tcPr>
          <w:p w14:paraId="71BCD0B8" w14:textId="0C802A5D" w:rsidR="00AA25E6" w:rsidRPr="00AA25E6" w:rsidRDefault="00AA25E6" w:rsidP="00AA25E6">
            <w:r>
              <w:t>Complete an audit of CPTC’s website, looking specifically for E</w:t>
            </w:r>
            <w:r w:rsidR="0081674A">
              <w:t>quity concerns, content, and user experience.</w:t>
            </w:r>
          </w:p>
        </w:tc>
        <w:tc>
          <w:tcPr>
            <w:tcW w:w="3191" w:type="dxa"/>
            <w:shd w:val="clear" w:color="auto" w:fill="auto"/>
          </w:tcPr>
          <w:p w14:paraId="73A019E7" w14:textId="3838F762" w:rsidR="00AA25E6" w:rsidRPr="00AA25E6" w:rsidRDefault="00AA25E6" w:rsidP="00AA25E6">
            <w:r>
              <w:t>Marketing, Instruction, Student Services</w:t>
            </w:r>
          </w:p>
        </w:tc>
        <w:tc>
          <w:tcPr>
            <w:tcW w:w="1144" w:type="dxa"/>
          </w:tcPr>
          <w:p w14:paraId="600EA4E2" w14:textId="7C774E41" w:rsidR="00AA25E6" w:rsidRPr="00AA25E6" w:rsidRDefault="00AA25E6" w:rsidP="00AA25E6">
            <w:r>
              <w:t>Audit criteria/rubric, Webmaster</w:t>
            </w:r>
          </w:p>
        </w:tc>
        <w:tc>
          <w:tcPr>
            <w:tcW w:w="1256" w:type="dxa"/>
            <w:shd w:val="clear" w:color="auto" w:fill="auto"/>
          </w:tcPr>
          <w:p w14:paraId="2CD85695" w14:textId="0802122C" w:rsidR="00AA25E6" w:rsidRPr="00AA25E6" w:rsidRDefault="00AA25E6" w:rsidP="00AA25E6">
            <w:r>
              <w:t>Spring 2021</w:t>
            </w:r>
          </w:p>
        </w:tc>
        <w:tc>
          <w:tcPr>
            <w:tcW w:w="1801" w:type="dxa"/>
            <w:shd w:val="clear" w:color="auto" w:fill="auto"/>
          </w:tcPr>
          <w:p w14:paraId="027E5BDD" w14:textId="527FCD84" w:rsidR="00AA25E6" w:rsidRPr="00AA25E6" w:rsidRDefault="00AA25E6" w:rsidP="00AA25E6">
            <w:r>
              <w:t>Planning</w:t>
            </w:r>
          </w:p>
        </w:tc>
      </w:tr>
    </w:tbl>
    <w:p w14:paraId="69B27C1A" w14:textId="77777777" w:rsidR="00103EDE" w:rsidRPr="00DC2626" w:rsidRDefault="00103EDE" w:rsidP="007C50D7">
      <w:pPr>
        <w:ind w:left="-540"/>
      </w:pPr>
    </w:p>
    <w:p w14:paraId="7F4FD2D9" w14:textId="77777777" w:rsidR="00103EDE" w:rsidRPr="00DC2626" w:rsidRDefault="00103EDE">
      <w:r w:rsidRPr="00DC2626">
        <w:br w:type="page"/>
      </w:r>
    </w:p>
    <w:p w14:paraId="3458D421" w14:textId="77777777" w:rsidR="003906FF" w:rsidRPr="00DC2626" w:rsidRDefault="003906FF" w:rsidP="007C50D7">
      <w:pPr>
        <w:ind w:left="-540"/>
      </w:pPr>
    </w:p>
    <w:tbl>
      <w:tblPr>
        <w:tblStyle w:val="TableGrid"/>
        <w:tblW w:w="14922" w:type="dxa"/>
        <w:tblLook w:val="04A0" w:firstRow="1" w:lastRow="0" w:firstColumn="1" w:lastColumn="0" w:noHBand="0" w:noVBand="1"/>
      </w:tblPr>
      <w:tblGrid>
        <w:gridCol w:w="7291"/>
        <w:gridCol w:w="2738"/>
        <w:gridCol w:w="1849"/>
        <w:gridCol w:w="1254"/>
        <w:gridCol w:w="1790"/>
      </w:tblGrid>
      <w:tr w:rsidR="004E6948" w:rsidRPr="00DC2626" w14:paraId="1C9F0675" w14:textId="77777777" w:rsidTr="0095340C">
        <w:trPr>
          <w:trHeight w:val="267"/>
        </w:trPr>
        <w:tc>
          <w:tcPr>
            <w:tcW w:w="14922" w:type="dxa"/>
            <w:gridSpan w:val="5"/>
            <w:shd w:val="clear" w:color="auto" w:fill="BFBFBF" w:themeFill="background1" w:themeFillShade="BF"/>
          </w:tcPr>
          <w:p w14:paraId="6FD6C060" w14:textId="77777777" w:rsidR="004E6948" w:rsidRPr="00DC2626" w:rsidRDefault="004E6948" w:rsidP="007868C5">
            <w:pPr>
              <w:rPr>
                <w:rFonts w:asciiTheme="majorHAnsi" w:hAnsiTheme="majorHAnsi"/>
                <w:b/>
                <w:sz w:val="20"/>
                <w:szCs w:val="20"/>
              </w:rPr>
            </w:pPr>
            <w:r w:rsidRPr="00DC2626">
              <w:rPr>
                <w:b/>
              </w:rPr>
              <w:t>TECHNOLOGY</w:t>
            </w:r>
          </w:p>
        </w:tc>
      </w:tr>
      <w:tr w:rsidR="005B1DAF" w:rsidRPr="00DC2626" w14:paraId="0CB13D2E" w14:textId="77777777" w:rsidTr="005B1DAF">
        <w:trPr>
          <w:trHeight w:val="557"/>
        </w:trPr>
        <w:tc>
          <w:tcPr>
            <w:tcW w:w="14922" w:type="dxa"/>
            <w:gridSpan w:val="5"/>
          </w:tcPr>
          <w:p w14:paraId="4E89B937" w14:textId="46A8EEEA" w:rsidR="005B1DAF" w:rsidRPr="00DC2626" w:rsidRDefault="005B1DAF" w:rsidP="007868C5">
            <w:pPr>
              <w:rPr>
                <w:rFonts w:asciiTheme="majorHAnsi" w:eastAsiaTheme="majorEastAsia" w:hAnsiTheme="majorHAnsi" w:cstheme="majorBidi"/>
                <w:b/>
                <w:sz w:val="20"/>
                <w:szCs w:val="20"/>
              </w:rPr>
            </w:pPr>
            <w:r w:rsidRPr="00DC2626">
              <w:rPr>
                <w:rFonts w:asciiTheme="majorHAnsi" w:eastAsiaTheme="majorEastAsia" w:hAnsiTheme="majorHAnsi" w:cstheme="majorBidi"/>
                <w:b/>
                <w:sz w:val="20"/>
                <w:szCs w:val="20"/>
              </w:rPr>
              <w:t>Technology is in place that allows registration, advising, and progress monitoring systems t</w:t>
            </w:r>
            <w:r w:rsidR="006E330E">
              <w:rPr>
                <w:rFonts w:asciiTheme="majorHAnsi" w:eastAsiaTheme="majorEastAsia" w:hAnsiTheme="majorHAnsi" w:cstheme="majorBidi"/>
                <w:b/>
                <w:sz w:val="20"/>
                <w:szCs w:val="20"/>
              </w:rPr>
              <w:t>o</w:t>
            </w:r>
            <w:r w:rsidRPr="00DC2626">
              <w:rPr>
                <w:rFonts w:asciiTheme="majorHAnsi" w:eastAsiaTheme="majorEastAsia" w:hAnsiTheme="majorHAnsi" w:cstheme="majorBidi"/>
                <w:b/>
                <w:sz w:val="20"/>
                <w:szCs w:val="20"/>
              </w:rPr>
              <w:t xml:space="preserve"> support full Guided Pathways </w:t>
            </w:r>
            <w:r w:rsidR="009A417D">
              <w:rPr>
                <w:rFonts w:asciiTheme="majorHAnsi" w:eastAsiaTheme="majorEastAsia" w:hAnsiTheme="majorHAnsi" w:cstheme="majorBidi"/>
                <w:b/>
                <w:sz w:val="20"/>
                <w:szCs w:val="20"/>
              </w:rPr>
              <w:t>i</w:t>
            </w:r>
            <w:r w:rsidRPr="00DC2626">
              <w:rPr>
                <w:rFonts w:asciiTheme="majorHAnsi" w:eastAsiaTheme="majorEastAsia" w:hAnsiTheme="majorHAnsi" w:cstheme="majorBidi"/>
                <w:b/>
                <w:sz w:val="20"/>
                <w:szCs w:val="20"/>
              </w:rPr>
              <w:t xml:space="preserve">mplementation.  For example, the college is able to: record the Meta Major and Program of Study for each student and produce reports that summarize enrollment in various programs, effectively block schedule courses for Programs of Study, and monitor students’ progress relative to their </w:t>
            </w:r>
            <w:r w:rsidRPr="0095396A">
              <w:rPr>
                <w:rFonts w:asciiTheme="majorHAnsi" w:eastAsiaTheme="majorEastAsia" w:hAnsiTheme="majorHAnsi" w:cstheme="majorBidi"/>
                <w:b/>
                <w:sz w:val="20"/>
                <w:szCs w:val="20"/>
              </w:rPr>
              <w:t>academic plan</w:t>
            </w:r>
            <w:r w:rsidRPr="00DC2626">
              <w:rPr>
                <w:rFonts w:asciiTheme="majorHAnsi" w:eastAsiaTheme="majorEastAsia" w:hAnsiTheme="majorHAnsi" w:cstheme="majorBidi"/>
                <w:b/>
                <w:sz w:val="20"/>
                <w:szCs w:val="20"/>
              </w:rPr>
              <w:t xml:space="preserve">.  </w:t>
            </w:r>
          </w:p>
          <w:p w14:paraId="1493476D" w14:textId="77777777" w:rsidR="005B1DAF" w:rsidRPr="00DC2626" w:rsidRDefault="005B1DAF" w:rsidP="007868C5">
            <w:pPr>
              <w:rPr>
                <w:rFonts w:asciiTheme="majorHAnsi" w:eastAsiaTheme="majorEastAsia" w:hAnsiTheme="majorHAnsi" w:cstheme="majorBidi"/>
                <w:b/>
                <w:sz w:val="20"/>
                <w:szCs w:val="20"/>
              </w:rPr>
            </w:pPr>
          </w:p>
          <w:p w14:paraId="7127EF45" w14:textId="77777777" w:rsidR="005B1DAF" w:rsidRPr="00DC2626" w:rsidRDefault="005B1DAF" w:rsidP="007868C5">
            <w:pPr>
              <w:rPr>
                <w:rFonts w:asciiTheme="majorHAnsi" w:eastAsiaTheme="majorEastAsia" w:hAnsiTheme="majorHAnsi" w:cstheme="majorBidi"/>
                <w:b/>
                <w:sz w:val="20"/>
                <w:szCs w:val="20"/>
              </w:rPr>
            </w:pPr>
            <w:r w:rsidRPr="00DC2626">
              <w:rPr>
                <w:rFonts w:asciiTheme="majorHAnsi" w:eastAsiaTheme="majorEastAsia" w:hAnsiTheme="majorHAnsi" w:cstheme="majorBidi"/>
                <w:b/>
                <w:sz w:val="20"/>
                <w:szCs w:val="20"/>
              </w:rPr>
              <w:t>Minimum Requirements:</w:t>
            </w:r>
          </w:p>
          <w:p w14:paraId="2959BA27" w14:textId="7F598577" w:rsidR="005B1DAF" w:rsidRDefault="005B1DAF" w:rsidP="009A417D">
            <w:pPr>
              <w:rPr>
                <w:rFonts w:asciiTheme="majorHAnsi" w:eastAsiaTheme="majorEastAsia" w:hAnsiTheme="majorHAnsi" w:cstheme="majorBidi"/>
                <w:sz w:val="20"/>
                <w:szCs w:val="20"/>
              </w:rPr>
            </w:pPr>
            <w:r w:rsidRPr="00DC2626">
              <w:rPr>
                <w:rFonts w:asciiTheme="majorHAnsi" w:eastAsiaTheme="majorEastAsia" w:hAnsiTheme="majorHAnsi" w:cstheme="majorBidi"/>
                <w:sz w:val="20"/>
                <w:szCs w:val="20"/>
              </w:rPr>
              <w:t xml:space="preserve">By the end of the </w:t>
            </w:r>
            <w:r w:rsidRPr="00DC2626">
              <w:rPr>
                <w:rFonts w:asciiTheme="majorHAnsi" w:eastAsiaTheme="majorEastAsia" w:hAnsiTheme="majorHAnsi" w:cstheme="majorBidi"/>
                <w:b/>
                <w:sz w:val="20"/>
                <w:szCs w:val="20"/>
              </w:rPr>
              <w:t xml:space="preserve">first year </w:t>
            </w:r>
            <w:r w:rsidRPr="00DC2626">
              <w:rPr>
                <w:rFonts w:asciiTheme="majorHAnsi" w:hAnsiTheme="majorHAnsi"/>
                <w:sz w:val="20"/>
              </w:rPr>
              <w:t>(</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 xml:space="preserve">Cohort One Spring 2017; </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Cohort Two Spring 2019</w:t>
            </w:r>
            <w:r w:rsidR="009A417D">
              <w:rPr>
                <w:rFonts w:asciiTheme="majorHAnsi" w:hAnsiTheme="majorHAnsi"/>
                <w:sz w:val="20"/>
              </w:rPr>
              <w:t>;</w:t>
            </w:r>
            <w:r w:rsidRPr="00DC2626">
              <w:rPr>
                <w:rFonts w:asciiTheme="majorHAnsi" w:eastAsiaTheme="majorEastAsia" w:hAnsiTheme="majorHAnsi" w:cstheme="majorBidi"/>
                <w:sz w:val="20"/>
                <w:szCs w:val="20"/>
              </w:rPr>
              <w:t xml:space="preserve"> Final </w:t>
            </w:r>
            <w:r w:rsidR="009A417D">
              <w:rPr>
                <w:rFonts w:asciiTheme="majorHAnsi" w:eastAsiaTheme="majorEastAsia" w:hAnsiTheme="majorHAnsi" w:cstheme="majorBidi"/>
                <w:sz w:val="20"/>
                <w:szCs w:val="20"/>
              </w:rPr>
              <w:t>C</w:t>
            </w:r>
            <w:r w:rsidRPr="00DC2626">
              <w:rPr>
                <w:rFonts w:asciiTheme="majorHAnsi" w:eastAsiaTheme="majorEastAsia" w:hAnsiTheme="majorHAnsi" w:cstheme="majorBidi"/>
                <w:sz w:val="20"/>
                <w:szCs w:val="20"/>
              </w:rPr>
              <w:t>ohort Spring 2020</w:t>
            </w:r>
            <w:r w:rsidRPr="00DC2626">
              <w:rPr>
                <w:rFonts w:asciiTheme="majorHAnsi" w:hAnsiTheme="majorHAnsi"/>
                <w:sz w:val="20"/>
              </w:rPr>
              <w:t>),</w:t>
            </w:r>
            <w:r w:rsidRPr="00DC2626">
              <w:rPr>
                <w:rFonts w:asciiTheme="majorHAnsi" w:eastAsiaTheme="majorEastAsia" w:hAnsiTheme="majorHAnsi" w:cstheme="majorBidi"/>
                <w:b/>
                <w:sz w:val="20"/>
                <w:szCs w:val="20"/>
              </w:rPr>
              <w:t xml:space="preserve"> </w:t>
            </w:r>
            <w:r w:rsidRPr="00DC2626">
              <w:rPr>
                <w:rFonts w:asciiTheme="majorHAnsi" w:eastAsiaTheme="majorEastAsia" w:hAnsiTheme="majorHAnsi" w:cstheme="majorBidi"/>
                <w:sz w:val="20"/>
                <w:szCs w:val="20"/>
              </w:rPr>
              <w:t xml:space="preserve">the college has defined its technology needs to facilitate changes to advising, registration, and progress monitoring. By the end of the </w:t>
            </w:r>
            <w:r w:rsidRPr="00DC2626">
              <w:rPr>
                <w:rFonts w:asciiTheme="majorHAnsi" w:eastAsiaTheme="majorEastAsia" w:hAnsiTheme="majorHAnsi" w:cstheme="majorBidi"/>
                <w:b/>
                <w:sz w:val="20"/>
                <w:szCs w:val="20"/>
              </w:rPr>
              <w:t xml:space="preserve">second year </w:t>
            </w:r>
            <w:r w:rsidRPr="00DC2626">
              <w:rPr>
                <w:rFonts w:asciiTheme="majorHAnsi" w:hAnsiTheme="majorHAnsi"/>
                <w:sz w:val="20"/>
              </w:rPr>
              <w:t>(</w:t>
            </w:r>
            <w:r w:rsidRPr="00DC2626">
              <w:rPr>
                <w:rFonts w:asciiTheme="majorHAnsi" w:eastAsiaTheme="majorEastAsia" w:hAnsiTheme="majorHAnsi" w:cstheme="majorBidi"/>
                <w:sz w:val="20"/>
                <w:szCs w:val="20"/>
              </w:rPr>
              <w:t>Early Adopter Cohort One Spring 2018; Early Adopter Cohort Two Spring 2020</w:t>
            </w:r>
            <w:r w:rsidR="009A417D">
              <w:rPr>
                <w:rFonts w:asciiTheme="majorHAnsi" w:eastAsiaTheme="majorEastAsia" w:hAnsiTheme="majorHAnsi" w:cstheme="majorBidi"/>
                <w:sz w:val="20"/>
                <w:szCs w:val="20"/>
              </w:rPr>
              <w:t>;</w:t>
            </w:r>
            <w:r w:rsidRPr="00DC2626">
              <w:rPr>
                <w:rFonts w:asciiTheme="majorHAnsi" w:eastAsiaTheme="majorEastAsia" w:hAnsiTheme="majorHAnsi" w:cstheme="majorBidi"/>
                <w:sz w:val="20"/>
                <w:szCs w:val="20"/>
              </w:rPr>
              <w:t xml:space="preserve">Final </w:t>
            </w:r>
            <w:r w:rsidR="009A417D">
              <w:rPr>
                <w:rFonts w:asciiTheme="majorHAnsi" w:eastAsiaTheme="majorEastAsia" w:hAnsiTheme="majorHAnsi" w:cstheme="majorBidi"/>
                <w:sz w:val="20"/>
                <w:szCs w:val="20"/>
              </w:rPr>
              <w:t>C</w:t>
            </w:r>
            <w:r w:rsidRPr="00DC2626">
              <w:rPr>
                <w:rFonts w:asciiTheme="majorHAnsi" w:eastAsiaTheme="majorEastAsia" w:hAnsiTheme="majorHAnsi" w:cstheme="majorBidi"/>
                <w:sz w:val="20"/>
                <w:szCs w:val="20"/>
              </w:rPr>
              <w:t>ohort Spring 2021</w:t>
            </w:r>
            <w:r w:rsidRPr="00DC2626">
              <w:rPr>
                <w:rFonts w:asciiTheme="majorHAnsi" w:hAnsiTheme="majorHAnsi"/>
                <w:sz w:val="20"/>
              </w:rPr>
              <w:t>)</w:t>
            </w:r>
            <w:r w:rsidRPr="00DC2626">
              <w:rPr>
                <w:rFonts w:asciiTheme="majorHAnsi" w:hAnsiTheme="majorHAnsi"/>
                <w:b/>
                <w:sz w:val="20"/>
              </w:rPr>
              <w:t xml:space="preserve">, </w:t>
            </w:r>
            <w:r w:rsidRPr="00DC2626">
              <w:rPr>
                <w:rFonts w:asciiTheme="majorHAnsi" w:eastAsiaTheme="majorEastAsia" w:hAnsiTheme="majorHAnsi" w:cstheme="majorBidi"/>
                <w:sz w:val="20"/>
                <w:szCs w:val="20"/>
              </w:rPr>
              <w:t xml:space="preserve">a detailed plan is created for any long-term technology changes and by the beginning of the </w:t>
            </w:r>
            <w:r w:rsidRPr="00DC2626">
              <w:rPr>
                <w:rFonts w:asciiTheme="majorHAnsi" w:eastAsiaTheme="majorEastAsia" w:hAnsiTheme="majorHAnsi" w:cstheme="majorBidi"/>
                <w:b/>
                <w:sz w:val="20"/>
                <w:szCs w:val="20"/>
              </w:rPr>
              <w:t xml:space="preserve">third year </w:t>
            </w:r>
            <w:r w:rsidRPr="00DC2626">
              <w:rPr>
                <w:rFonts w:asciiTheme="majorHAnsi" w:hAnsiTheme="majorHAnsi"/>
                <w:sz w:val="20"/>
              </w:rPr>
              <w:t>(</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 xml:space="preserve">Cohort One </w:t>
            </w:r>
            <w:r w:rsidRPr="00DC2626">
              <w:rPr>
                <w:rFonts w:asciiTheme="majorHAnsi" w:eastAsiaTheme="majorEastAsia" w:hAnsiTheme="majorHAnsi" w:cstheme="majorBidi"/>
                <w:sz w:val="20"/>
                <w:szCs w:val="20"/>
              </w:rPr>
              <w:t>Spring</w:t>
            </w:r>
            <w:r w:rsidRPr="00DC2626">
              <w:rPr>
                <w:rFonts w:asciiTheme="majorHAnsi" w:hAnsiTheme="majorHAnsi"/>
                <w:sz w:val="20"/>
              </w:rPr>
              <w:t xml:space="preserve"> 2019</w:t>
            </w:r>
            <w:r w:rsidRPr="00DC2626">
              <w:rPr>
                <w:rFonts w:asciiTheme="majorHAnsi" w:eastAsiaTheme="majorEastAsia" w:hAnsiTheme="majorHAnsi" w:cstheme="majorBidi"/>
                <w:sz w:val="20"/>
                <w:szCs w:val="20"/>
              </w:rPr>
              <w:t>; Early Adopter</w:t>
            </w:r>
            <w:r w:rsidRPr="00DC2626">
              <w:rPr>
                <w:rFonts w:asciiTheme="majorHAnsi" w:hAnsiTheme="majorHAnsi"/>
                <w:sz w:val="20"/>
              </w:rPr>
              <w:t xml:space="preserve"> Cohort Two</w:t>
            </w:r>
            <w:r w:rsidR="003E0A89">
              <w:rPr>
                <w:rFonts w:asciiTheme="majorHAnsi" w:hAnsiTheme="majorHAnsi"/>
                <w:sz w:val="20"/>
              </w:rPr>
              <w:t xml:space="preserve"> 2021</w:t>
            </w:r>
            <w:r w:rsidR="009A417D">
              <w:rPr>
                <w:rFonts w:asciiTheme="majorHAnsi" w:hAnsiTheme="majorHAnsi"/>
                <w:sz w:val="20"/>
              </w:rPr>
              <w:t>;</w:t>
            </w:r>
            <w:r w:rsidRPr="00DC2626">
              <w:rPr>
                <w:rFonts w:asciiTheme="majorHAnsi" w:eastAsiaTheme="majorEastAsia" w:hAnsiTheme="majorHAnsi" w:cstheme="majorBidi"/>
                <w:sz w:val="20"/>
                <w:szCs w:val="20"/>
              </w:rPr>
              <w:t xml:space="preserve"> Final </w:t>
            </w:r>
            <w:r w:rsidR="009A417D">
              <w:rPr>
                <w:rFonts w:asciiTheme="majorHAnsi" w:eastAsiaTheme="majorEastAsia" w:hAnsiTheme="majorHAnsi" w:cstheme="majorBidi"/>
                <w:sz w:val="20"/>
                <w:szCs w:val="20"/>
              </w:rPr>
              <w:t>C</w:t>
            </w:r>
            <w:r w:rsidRPr="00DC2626">
              <w:rPr>
                <w:rFonts w:asciiTheme="majorHAnsi" w:eastAsiaTheme="majorEastAsia" w:hAnsiTheme="majorHAnsi" w:cstheme="majorBidi"/>
                <w:sz w:val="20"/>
                <w:szCs w:val="20"/>
              </w:rPr>
              <w:t>ohort Spring</w:t>
            </w:r>
            <w:r w:rsidR="003E0A89">
              <w:rPr>
                <w:rFonts w:asciiTheme="majorHAnsi" w:hAnsiTheme="majorHAnsi"/>
                <w:sz w:val="20"/>
              </w:rPr>
              <w:t xml:space="preserve"> 2022</w:t>
            </w:r>
            <w:r w:rsidRPr="00DC2626">
              <w:rPr>
                <w:rFonts w:asciiTheme="majorHAnsi" w:hAnsiTheme="majorHAnsi"/>
                <w:sz w:val="20"/>
              </w:rPr>
              <w:t>)</w:t>
            </w:r>
            <w:r w:rsidRPr="00DC2626">
              <w:rPr>
                <w:rFonts w:asciiTheme="majorHAnsi" w:eastAsiaTheme="majorEastAsia" w:hAnsiTheme="majorHAnsi" w:cstheme="majorBidi"/>
                <w:b/>
                <w:sz w:val="20"/>
                <w:szCs w:val="20"/>
              </w:rPr>
              <w:t xml:space="preserve"> </w:t>
            </w:r>
            <w:r w:rsidRPr="00DC2626">
              <w:rPr>
                <w:rFonts w:asciiTheme="majorHAnsi" w:hAnsiTheme="majorHAnsi"/>
                <w:sz w:val="20"/>
              </w:rPr>
              <w:t xml:space="preserve"> </w:t>
            </w:r>
            <w:r w:rsidRPr="00DC2626">
              <w:rPr>
                <w:rFonts w:asciiTheme="majorHAnsi" w:eastAsiaTheme="majorEastAsia" w:hAnsiTheme="majorHAnsi" w:cstheme="majorBidi"/>
                <w:sz w:val="20"/>
                <w:szCs w:val="20"/>
              </w:rPr>
              <w:t xml:space="preserve">short-term or interim technology systems (if needed) are operational that allow essential information to be collected until a more comprehensive technology upgrade occurs, if necessary. </w:t>
            </w:r>
          </w:p>
          <w:p w14:paraId="72472A61" w14:textId="77777777" w:rsidR="009F7F30" w:rsidRDefault="009F7F30" w:rsidP="009A417D">
            <w:pPr>
              <w:rPr>
                <w:rFonts w:asciiTheme="majorHAnsi" w:eastAsiaTheme="majorEastAsia" w:hAnsiTheme="majorHAnsi" w:cstheme="majorBidi"/>
                <w:sz w:val="20"/>
                <w:szCs w:val="20"/>
              </w:rPr>
            </w:pPr>
          </w:p>
          <w:p w14:paraId="24131FA2" w14:textId="31E18037" w:rsidR="009F7F30" w:rsidRPr="0095396A" w:rsidRDefault="009F7F30" w:rsidP="0095396A">
            <w:pPr>
              <w:tabs>
                <w:tab w:val="left" w:pos="1260"/>
              </w:tabs>
              <w:rPr>
                <w:rFonts w:asciiTheme="majorHAnsi" w:eastAsiaTheme="majorEastAsia" w:hAnsiTheme="majorHAnsi" w:cstheme="majorBidi"/>
                <w:b/>
                <w:sz w:val="20"/>
                <w:szCs w:val="20"/>
              </w:rPr>
            </w:pPr>
            <w:r w:rsidRPr="0095396A">
              <w:rPr>
                <w:rFonts w:asciiTheme="majorHAnsi" w:eastAsiaTheme="majorEastAsia" w:hAnsiTheme="majorHAnsi" w:cstheme="majorBidi"/>
                <w:b/>
                <w:sz w:val="20"/>
                <w:szCs w:val="20"/>
              </w:rPr>
              <w:t>NOTE: As currently written, the third year requirement would actually be a second year requirement for the final cohort, given the spring 2021 due date. Do you want to make this a second year requirement for the final cohort? If it</w:t>
            </w:r>
            <w:r w:rsidR="00E90DF5" w:rsidRPr="0095396A">
              <w:rPr>
                <w:rFonts w:asciiTheme="majorHAnsi" w:eastAsiaTheme="majorEastAsia" w:hAnsiTheme="majorHAnsi" w:cstheme="majorBidi"/>
                <w:b/>
                <w:sz w:val="20"/>
                <w:szCs w:val="20"/>
              </w:rPr>
              <w:t xml:space="preserve">’s still a </w:t>
            </w:r>
            <w:r w:rsidRPr="0095396A">
              <w:rPr>
                <w:rFonts w:asciiTheme="majorHAnsi" w:eastAsiaTheme="majorEastAsia" w:hAnsiTheme="majorHAnsi" w:cstheme="majorBidi"/>
                <w:b/>
                <w:sz w:val="20"/>
                <w:szCs w:val="20"/>
              </w:rPr>
              <w:t>third year requirement, the d</w:t>
            </w:r>
            <w:r w:rsidR="00CB5359" w:rsidRPr="00CB5359">
              <w:rPr>
                <w:rFonts w:asciiTheme="majorHAnsi" w:eastAsiaTheme="majorEastAsia" w:hAnsiTheme="majorHAnsi" w:cstheme="majorBidi"/>
                <w:b/>
                <w:sz w:val="20"/>
                <w:szCs w:val="20"/>
              </w:rPr>
              <w:t xml:space="preserve">ue date needs to be changed to </w:t>
            </w:r>
            <w:r w:rsidR="00CB5359">
              <w:rPr>
                <w:rFonts w:asciiTheme="majorHAnsi" w:eastAsiaTheme="majorEastAsia" w:hAnsiTheme="majorHAnsi" w:cstheme="majorBidi"/>
                <w:b/>
                <w:sz w:val="20"/>
                <w:szCs w:val="20"/>
              </w:rPr>
              <w:t>S</w:t>
            </w:r>
            <w:r w:rsidRPr="0095396A">
              <w:rPr>
                <w:rFonts w:asciiTheme="majorHAnsi" w:eastAsiaTheme="majorEastAsia" w:hAnsiTheme="majorHAnsi" w:cstheme="majorBidi"/>
                <w:b/>
                <w:sz w:val="20"/>
                <w:szCs w:val="20"/>
              </w:rPr>
              <w:t>pring 2022.</w:t>
            </w:r>
            <w:r w:rsidR="00E90DF5" w:rsidRPr="0095396A">
              <w:rPr>
                <w:rFonts w:asciiTheme="majorHAnsi" w:eastAsiaTheme="majorEastAsia" w:hAnsiTheme="majorHAnsi" w:cstheme="majorBidi"/>
                <w:b/>
                <w:sz w:val="20"/>
                <w:szCs w:val="20"/>
              </w:rPr>
              <w:t xml:space="preserve"> This is also the case with the intake essential practice.</w:t>
            </w:r>
          </w:p>
        </w:tc>
      </w:tr>
      <w:tr w:rsidR="005B1DAF" w:rsidRPr="00DC2626" w14:paraId="6F72D0FA" w14:textId="77777777" w:rsidTr="005B1DAF">
        <w:trPr>
          <w:trHeight w:val="343"/>
        </w:trPr>
        <w:tc>
          <w:tcPr>
            <w:tcW w:w="14922" w:type="dxa"/>
            <w:gridSpan w:val="5"/>
          </w:tcPr>
          <w:p w14:paraId="263C34CD" w14:textId="214C8655" w:rsidR="002A5A03" w:rsidRPr="00CB10FE" w:rsidRDefault="002A5A03" w:rsidP="002A5A03">
            <w:pPr>
              <w:rPr>
                <w:rFonts w:asciiTheme="majorHAnsi" w:hAnsiTheme="majorHAnsi" w:cstheme="majorHAnsi"/>
                <w:b/>
                <w:sz w:val="20"/>
                <w:szCs w:val="20"/>
              </w:rPr>
            </w:pPr>
            <w:r w:rsidRPr="00CB10FE">
              <w:rPr>
                <w:rFonts w:asciiTheme="majorHAnsi" w:hAnsiTheme="majorHAnsi" w:cstheme="majorHAnsi"/>
                <w:b/>
                <w:sz w:val="20"/>
                <w:szCs w:val="20"/>
              </w:rPr>
              <w:t>Status Update</w:t>
            </w:r>
          </w:p>
          <w:p w14:paraId="6EC253EB" w14:textId="71ECC846" w:rsidR="002A5A03" w:rsidRDefault="002A5A03" w:rsidP="002A5A03">
            <w:pPr>
              <w:rPr>
                <w:rFonts w:asciiTheme="majorHAnsi" w:hAnsiTheme="majorHAnsi" w:cstheme="majorHAnsi"/>
                <w:sz w:val="20"/>
                <w:szCs w:val="20"/>
              </w:rPr>
            </w:pPr>
            <w:r w:rsidRPr="00CB10FE">
              <w:rPr>
                <w:rFonts w:asciiTheme="majorHAnsi" w:hAnsiTheme="majorHAnsi" w:cstheme="majorHAnsi"/>
                <w:sz w:val="20"/>
                <w:szCs w:val="20"/>
              </w:rPr>
              <w:t xml:space="preserve">Please briefly describe </w:t>
            </w:r>
            <w:r w:rsidRPr="00CB10FE">
              <w:rPr>
                <w:rFonts w:asciiTheme="majorHAnsi" w:hAnsiTheme="majorHAnsi" w:cstheme="majorHAnsi"/>
                <w:b/>
                <w:sz w:val="20"/>
                <w:szCs w:val="20"/>
              </w:rPr>
              <w:t>1)</w:t>
            </w:r>
            <w:r w:rsidRPr="00CB10FE">
              <w:rPr>
                <w:rFonts w:asciiTheme="majorHAnsi" w:hAnsiTheme="majorHAnsi" w:cstheme="majorHAnsi"/>
                <w:sz w:val="20"/>
                <w:szCs w:val="20"/>
              </w:rPr>
              <w:t xml:space="preserve"> the </w:t>
            </w:r>
            <w:r w:rsidRPr="00DC5A2D">
              <w:rPr>
                <w:rFonts w:asciiTheme="majorHAnsi" w:hAnsiTheme="majorHAnsi" w:cstheme="majorHAnsi"/>
                <w:b/>
                <w:sz w:val="20"/>
                <w:szCs w:val="20"/>
              </w:rPr>
              <w:t>current state</w:t>
            </w:r>
            <w:r w:rsidRPr="00CB10FE">
              <w:rPr>
                <w:rFonts w:asciiTheme="majorHAnsi" w:hAnsiTheme="majorHAnsi" w:cstheme="majorHAnsi"/>
                <w:sz w:val="20"/>
                <w:szCs w:val="20"/>
              </w:rPr>
              <w:t xml:space="preserve"> of this essential practice on your campus, </w:t>
            </w:r>
            <w:r w:rsidRPr="00CB10FE">
              <w:rPr>
                <w:rFonts w:asciiTheme="majorHAnsi" w:hAnsiTheme="majorHAnsi" w:cstheme="majorHAnsi"/>
                <w:b/>
                <w:sz w:val="20"/>
                <w:szCs w:val="20"/>
              </w:rPr>
              <w:t>2</w:t>
            </w:r>
            <w:r w:rsidR="009A417D">
              <w:rPr>
                <w:rFonts w:asciiTheme="majorHAnsi" w:hAnsiTheme="majorHAnsi" w:cstheme="majorHAnsi"/>
                <w:b/>
                <w:sz w:val="20"/>
                <w:szCs w:val="20"/>
              </w:rPr>
              <w:t>)</w:t>
            </w:r>
            <w:r>
              <w:rPr>
                <w:rFonts w:asciiTheme="majorHAnsi" w:hAnsiTheme="majorHAnsi" w:cstheme="majorHAnsi"/>
                <w:sz w:val="20"/>
                <w:szCs w:val="20"/>
              </w:rPr>
              <w:t xml:space="preserve"> </w:t>
            </w:r>
            <w:r w:rsidRPr="00DC5A2D">
              <w:rPr>
                <w:rFonts w:asciiTheme="majorHAnsi" w:hAnsiTheme="majorHAnsi" w:cstheme="majorHAnsi"/>
                <w:b/>
                <w:sz w:val="20"/>
                <w:szCs w:val="20"/>
              </w:rPr>
              <w:t>progress</w:t>
            </w:r>
            <w:r>
              <w:rPr>
                <w:rFonts w:asciiTheme="majorHAnsi" w:hAnsiTheme="majorHAnsi" w:cstheme="majorHAnsi"/>
                <w:sz w:val="20"/>
                <w:szCs w:val="20"/>
              </w:rPr>
              <w:t xml:space="preserve"> since your last work plan update (if applicable), and </w:t>
            </w:r>
            <w:r>
              <w:rPr>
                <w:rFonts w:asciiTheme="majorHAnsi" w:hAnsiTheme="majorHAnsi" w:cstheme="majorHAnsi"/>
                <w:b/>
                <w:sz w:val="20"/>
                <w:szCs w:val="20"/>
              </w:rPr>
              <w:t>3</w:t>
            </w:r>
            <w:r w:rsidRPr="00DC5A2D">
              <w:rPr>
                <w:rFonts w:asciiTheme="majorHAnsi" w:hAnsiTheme="majorHAnsi" w:cstheme="majorHAnsi"/>
                <w:b/>
                <w:sz w:val="20"/>
                <w:szCs w:val="20"/>
              </w:rPr>
              <w:t>)</w:t>
            </w:r>
            <w:r>
              <w:rPr>
                <w:rFonts w:asciiTheme="majorHAnsi" w:hAnsiTheme="majorHAnsi" w:cstheme="majorHAnsi"/>
                <w:sz w:val="20"/>
                <w:szCs w:val="20"/>
              </w:rPr>
              <w:t xml:space="preserve"> </w:t>
            </w:r>
            <w:r w:rsidRPr="00CB10FE">
              <w:rPr>
                <w:rFonts w:asciiTheme="majorHAnsi" w:hAnsiTheme="majorHAnsi" w:cstheme="majorHAnsi"/>
                <w:b/>
                <w:sz w:val="20"/>
                <w:szCs w:val="20"/>
              </w:rPr>
              <w:t xml:space="preserve"> </w:t>
            </w:r>
            <w:r w:rsidRPr="00CB10FE">
              <w:rPr>
                <w:rFonts w:asciiTheme="majorHAnsi" w:hAnsiTheme="majorHAnsi" w:cstheme="majorHAnsi"/>
                <w:sz w:val="20"/>
                <w:szCs w:val="20"/>
              </w:rPr>
              <w:t xml:space="preserve">the </w:t>
            </w:r>
            <w:r w:rsidRPr="00DC5A2D">
              <w:rPr>
                <w:rFonts w:asciiTheme="majorHAnsi" w:hAnsiTheme="majorHAnsi" w:cstheme="majorHAnsi"/>
                <w:b/>
                <w:sz w:val="20"/>
                <w:szCs w:val="20"/>
              </w:rPr>
              <w:t>remaining gap</w:t>
            </w:r>
            <w:r w:rsidRPr="00CB10FE">
              <w:rPr>
                <w:rFonts w:asciiTheme="majorHAnsi" w:hAnsiTheme="majorHAnsi" w:cstheme="majorHAnsi"/>
                <w:sz w:val="20"/>
                <w:szCs w:val="20"/>
              </w:rPr>
              <w:t xml:space="preserve"> between the current status on your campus</w:t>
            </w:r>
            <w:r>
              <w:rPr>
                <w:rFonts w:asciiTheme="majorHAnsi" w:hAnsiTheme="majorHAnsi" w:cstheme="majorHAnsi"/>
                <w:sz w:val="20"/>
                <w:szCs w:val="20"/>
              </w:rPr>
              <w:t xml:space="preserve"> and the </w:t>
            </w:r>
            <w:r w:rsidR="009A417D">
              <w:rPr>
                <w:rFonts w:asciiTheme="majorHAnsi" w:hAnsiTheme="majorHAnsi" w:cstheme="majorHAnsi"/>
                <w:sz w:val="20"/>
                <w:szCs w:val="20"/>
              </w:rPr>
              <w:t>e</w:t>
            </w:r>
            <w:r>
              <w:rPr>
                <w:rFonts w:asciiTheme="majorHAnsi" w:hAnsiTheme="majorHAnsi" w:cstheme="majorHAnsi"/>
                <w:sz w:val="20"/>
                <w:szCs w:val="20"/>
              </w:rPr>
              <w:t xml:space="preserve">ssential </w:t>
            </w:r>
            <w:r w:rsidR="009A417D">
              <w:rPr>
                <w:rFonts w:asciiTheme="majorHAnsi" w:hAnsiTheme="majorHAnsi" w:cstheme="majorHAnsi"/>
                <w:sz w:val="20"/>
                <w:szCs w:val="20"/>
              </w:rPr>
              <w:t>p</w:t>
            </w:r>
            <w:r>
              <w:rPr>
                <w:rFonts w:asciiTheme="majorHAnsi" w:hAnsiTheme="majorHAnsi" w:cstheme="majorHAnsi"/>
                <w:sz w:val="20"/>
                <w:szCs w:val="20"/>
              </w:rPr>
              <w:t xml:space="preserve">ractice as defined above.   </w:t>
            </w:r>
          </w:p>
          <w:p w14:paraId="6A35A4B6" w14:textId="77777777" w:rsidR="00CB4275" w:rsidRPr="00CB10FE" w:rsidRDefault="00CB4275" w:rsidP="002A5A03">
            <w:pPr>
              <w:rPr>
                <w:rFonts w:asciiTheme="majorHAnsi" w:hAnsiTheme="majorHAnsi" w:cstheme="majorHAnsi"/>
                <w:sz w:val="20"/>
                <w:szCs w:val="20"/>
              </w:rPr>
            </w:pPr>
          </w:p>
          <w:p w14:paraId="175A4843" w14:textId="5D35B596" w:rsidR="0048345A" w:rsidRPr="0048345A" w:rsidRDefault="00305088" w:rsidP="0048345A">
            <w:pPr>
              <w:rPr>
                <w:rFonts w:asciiTheme="majorHAnsi" w:hAnsiTheme="majorHAnsi" w:cstheme="majorHAnsi"/>
                <w:sz w:val="20"/>
                <w:szCs w:val="20"/>
              </w:rPr>
            </w:pPr>
            <w:r>
              <w:rPr>
                <w:rFonts w:asciiTheme="majorHAnsi" w:hAnsiTheme="majorHAnsi" w:cstheme="majorHAnsi"/>
                <w:sz w:val="20"/>
                <w:szCs w:val="20"/>
                <w:u w:val="single"/>
              </w:rPr>
              <w:t>Current s</w:t>
            </w:r>
            <w:r w:rsidR="0048345A" w:rsidRPr="0048345A">
              <w:rPr>
                <w:rFonts w:asciiTheme="majorHAnsi" w:hAnsiTheme="majorHAnsi" w:cstheme="majorHAnsi"/>
                <w:sz w:val="20"/>
                <w:szCs w:val="20"/>
                <w:u w:val="single"/>
              </w:rPr>
              <w:t>tate</w:t>
            </w:r>
            <w:r w:rsidR="0048345A" w:rsidRPr="0048345A">
              <w:rPr>
                <w:rFonts w:asciiTheme="majorHAnsi" w:hAnsiTheme="majorHAnsi" w:cstheme="majorHAnsi"/>
                <w:sz w:val="20"/>
                <w:szCs w:val="20"/>
              </w:rPr>
              <w:t xml:space="preserve">-  Two years ago CPTC pulled together a group of stakeholders to assess technology needs/gaps around advising, registration, and progress monitoring.  Using the results from that assessment, the Guided Pathways Retention/Completion committee spoke with and visited several colleges to hear about their technology needs/solutions.  After collecting this information, the committee developed a list of needed technology to meet the outcomes of the College Spark Guided Pathways grant and to better serve students.  Currently, staff in Enrollment and Advising use interim technology systems such as Advisor Data Portal, a homegrown early alert system called ASSIST, SBCTC’s Degree Audit system, and the State’s Student Management System to track and monitor student progress toward completion.  Although this patchwork of systems can work to identify student progress, these systems don’t integrate or communicate with one another, and any reporting functionality is often a manual process, requiring extensive staff time to produce needed data.  It’s also challenging for students to monitor their own progress, especially if there are adjustments to Education Plans, changes in student status/funding, or courses aren’t successfully completed. </w:t>
            </w:r>
          </w:p>
          <w:p w14:paraId="7D92DF71" w14:textId="77777777" w:rsidR="0048345A" w:rsidRPr="0048345A" w:rsidRDefault="0048345A" w:rsidP="0048345A">
            <w:pPr>
              <w:rPr>
                <w:rFonts w:asciiTheme="majorHAnsi" w:hAnsiTheme="majorHAnsi" w:cstheme="majorHAnsi"/>
                <w:sz w:val="20"/>
                <w:szCs w:val="20"/>
              </w:rPr>
            </w:pPr>
          </w:p>
          <w:p w14:paraId="0692FF98" w14:textId="1638EF4C" w:rsidR="0048345A" w:rsidRPr="0048345A" w:rsidRDefault="00305088" w:rsidP="0048345A">
            <w:pPr>
              <w:rPr>
                <w:rFonts w:asciiTheme="majorHAnsi" w:hAnsiTheme="majorHAnsi" w:cstheme="majorHAnsi"/>
                <w:sz w:val="20"/>
                <w:szCs w:val="20"/>
              </w:rPr>
            </w:pPr>
            <w:r>
              <w:rPr>
                <w:rFonts w:asciiTheme="majorHAnsi" w:hAnsiTheme="majorHAnsi" w:cstheme="majorHAnsi"/>
                <w:sz w:val="20"/>
                <w:szCs w:val="20"/>
                <w:u w:val="single"/>
              </w:rPr>
              <w:t>Progress update</w:t>
            </w:r>
            <w:r w:rsidR="0048345A" w:rsidRPr="0048345A">
              <w:rPr>
                <w:rFonts w:asciiTheme="majorHAnsi" w:hAnsiTheme="majorHAnsi" w:cstheme="majorHAnsi"/>
                <w:sz w:val="20"/>
                <w:szCs w:val="20"/>
              </w:rPr>
              <w:t>-  Since the last work plan update in 2019, the Retention/Completion committee utilized data from the technology assessment and data collected from college visits to develop an RFP to elicit proposals from vendors for a technology solution.  Several vendors applied.  Applications were scored and vetted.  The RFP was completed in February 2020 and was ultimately canceled by the college.  The primary reasons for the cancellation of the RFP process were identifying a permanent funding stream to pay for additional technology, and funding staffing to support building and implementing the system.</w:t>
            </w:r>
          </w:p>
          <w:p w14:paraId="50642257" w14:textId="77777777" w:rsidR="0048345A" w:rsidRPr="0048345A" w:rsidRDefault="0048345A" w:rsidP="0048345A">
            <w:pPr>
              <w:rPr>
                <w:rFonts w:asciiTheme="majorHAnsi" w:hAnsiTheme="majorHAnsi" w:cstheme="majorHAnsi"/>
                <w:sz w:val="20"/>
                <w:szCs w:val="20"/>
              </w:rPr>
            </w:pPr>
          </w:p>
          <w:p w14:paraId="463DC496" w14:textId="20F570FD" w:rsidR="00057350" w:rsidRPr="00057350" w:rsidRDefault="0048345A" w:rsidP="00057350">
            <w:pPr>
              <w:rPr>
                <w:rFonts w:asciiTheme="majorHAnsi" w:hAnsiTheme="majorHAnsi" w:cstheme="majorHAnsi"/>
                <w:sz w:val="20"/>
                <w:szCs w:val="20"/>
              </w:rPr>
            </w:pPr>
            <w:r w:rsidRPr="0048345A">
              <w:rPr>
                <w:rFonts w:asciiTheme="majorHAnsi" w:hAnsiTheme="majorHAnsi" w:cstheme="majorHAnsi"/>
                <w:sz w:val="20"/>
                <w:szCs w:val="20"/>
                <w:u w:val="single"/>
              </w:rPr>
              <w:t>Remaining gap</w:t>
            </w:r>
            <w:r w:rsidR="00305088">
              <w:rPr>
                <w:rFonts w:asciiTheme="majorHAnsi" w:hAnsiTheme="majorHAnsi" w:cstheme="majorHAnsi"/>
                <w:sz w:val="20"/>
                <w:szCs w:val="20"/>
                <w:u w:val="single"/>
              </w:rPr>
              <w:t>s</w:t>
            </w:r>
            <w:r w:rsidRPr="0048345A">
              <w:rPr>
                <w:rFonts w:asciiTheme="majorHAnsi" w:hAnsiTheme="majorHAnsi" w:cstheme="majorHAnsi"/>
                <w:sz w:val="20"/>
                <w:szCs w:val="20"/>
              </w:rPr>
              <w:t xml:space="preserve">-  A comprehensive technology upgrade for tracking and monitoring progress is expensive, with many proposals coming in above $100,000/year.  In addition, all the colleges we spoke with encouraged us to identify a staff person to administer the new technology system.  The systems are complex enough that the duties to implement and monitor the system can’t be simply added to someone’s job description.  This includes setting up and implementing the system, training, troubleshooting, communicating with the vendor, </w:t>
            </w:r>
            <w:proofErr w:type="spellStart"/>
            <w:r w:rsidRPr="0048345A">
              <w:rPr>
                <w:rFonts w:asciiTheme="majorHAnsi" w:hAnsiTheme="majorHAnsi" w:cstheme="majorHAnsi"/>
                <w:sz w:val="20"/>
                <w:szCs w:val="20"/>
              </w:rPr>
              <w:t>etc</w:t>
            </w:r>
            <w:proofErr w:type="spellEnd"/>
            <w:r w:rsidRPr="0048345A">
              <w:rPr>
                <w:rFonts w:asciiTheme="majorHAnsi" w:hAnsiTheme="majorHAnsi" w:cstheme="majorHAnsi"/>
                <w:sz w:val="20"/>
                <w:szCs w:val="20"/>
              </w:rPr>
              <w:t xml:space="preserve">…  So not only are we needing to fund a technology system, we need additional staffing as well to make the system work to its fullest potential.  A permanent funding solution is </w:t>
            </w:r>
            <w:r w:rsidRPr="0048345A">
              <w:rPr>
                <w:rFonts w:asciiTheme="majorHAnsi" w:hAnsiTheme="majorHAnsi" w:cstheme="majorHAnsi"/>
                <w:sz w:val="20"/>
                <w:szCs w:val="20"/>
              </w:rPr>
              <w:lastRenderedPageBreak/>
              <w:t xml:space="preserve">something CPTC is working to identify.  Solutions include a student technology fee, grants, reorganizing job duties, </w:t>
            </w:r>
            <w:proofErr w:type="spellStart"/>
            <w:r w:rsidRPr="0048345A">
              <w:rPr>
                <w:rFonts w:asciiTheme="majorHAnsi" w:hAnsiTheme="majorHAnsi" w:cstheme="majorHAnsi"/>
                <w:sz w:val="20"/>
                <w:szCs w:val="20"/>
              </w:rPr>
              <w:t>etc</w:t>
            </w:r>
            <w:proofErr w:type="spellEnd"/>
            <w:r w:rsidRPr="0048345A">
              <w:rPr>
                <w:rFonts w:asciiTheme="majorHAnsi" w:hAnsiTheme="majorHAnsi" w:cstheme="majorHAnsi"/>
                <w:sz w:val="20"/>
                <w:szCs w:val="20"/>
              </w:rPr>
              <w:t>…</w:t>
            </w:r>
            <w:r w:rsidR="00057350">
              <w:rPr>
                <w:rFonts w:asciiTheme="majorHAnsi" w:hAnsiTheme="majorHAnsi" w:cstheme="majorHAnsi"/>
                <w:sz w:val="20"/>
                <w:szCs w:val="20"/>
              </w:rPr>
              <w:t xml:space="preserve">  In addition, for staff, as we move to ctcLink and online tools</w:t>
            </w:r>
            <w:r w:rsidR="00057350" w:rsidRPr="00057350">
              <w:rPr>
                <w:rFonts w:asciiTheme="majorHAnsi" w:hAnsiTheme="majorHAnsi" w:cstheme="majorHAnsi"/>
                <w:sz w:val="20"/>
                <w:szCs w:val="20"/>
              </w:rPr>
              <w:t xml:space="preserve"> we recognize that there are many challenges; faculty, staff and students need additional tools and training to improve proficiency. </w:t>
            </w:r>
          </w:p>
          <w:p w14:paraId="2C863F52" w14:textId="30E896DB" w:rsidR="0048345A" w:rsidRPr="0048345A" w:rsidRDefault="0048345A" w:rsidP="0048345A">
            <w:pPr>
              <w:rPr>
                <w:rFonts w:asciiTheme="majorHAnsi" w:hAnsiTheme="majorHAnsi" w:cstheme="majorHAnsi"/>
                <w:sz w:val="20"/>
                <w:szCs w:val="20"/>
              </w:rPr>
            </w:pPr>
          </w:p>
          <w:p w14:paraId="0258BCB8" w14:textId="77777777" w:rsidR="00CB4275" w:rsidRPr="00CB10FE" w:rsidRDefault="00CB4275" w:rsidP="002A5A03">
            <w:pPr>
              <w:rPr>
                <w:rFonts w:asciiTheme="majorHAnsi" w:hAnsiTheme="majorHAnsi" w:cstheme="majorHAnsi"/>
                <w:sz w:val="20"/>
                <w:szCs w:val="20"/>
              </w:rPr>
            </w:pPr>
          </w:p>
          <w:p w14:paraId="7B4CA5F2" w14:textId="77777777" w:rsidR="002A5A03" w:rsidRPr="00CB10FE" w:rsidRDefault="002A5A03" w:rsidP="002A5A03">
            <w:pPr>
              <w:rPr>
                <w:rFonts w:asciiTheme="majorHAnsi" w:hAnsiTheme="majorHAnsi" w:cstheme="majorHAnsi"/>
                <w:sz w:val="20"/>
                <w:szCs w:val="20"/>
              </w:rPr>
            </w:pPr>
            <w:r w:rsidRPr="00CB10FE">
              <w:rPr>
                <w:rFonts w:asciiTheme="majorHAnsi" w:hAnsiTheme="majorHAnsi" w:cstheme="majorHAnsi"/>
                <w:sz w:val="20"/>
                <w:szCs w:val="20"/>
              </w:rPr>
              <w:t>Please note:</w:t>
            </w:r>
          </w:p>
          <w:p w14:paraId="46871DF7" w14:textId="0C5B3265" w:rsidR="002A5A03" w:rsidRPr="00CB10FE" w:rsidRDefault="002A5A03" w:rsidP="002A5A03">
            <w:pPr>
              <w:pStyle w:val="xmsonormal"/>
              <w:numPr>
                <w:ilvl w:val="0"/>
                <w:numId w:val="21"/>
              </w:numPr>
              <w:rPr>
                <w:rFonts w:asciiTheme="majorHAnsi" w:hAnsiTheme="majorHAnsi" w:cstheme="majorHAnsi"/>
                <w:sz w:val="20"/>
                <w:szCs w:val="20"/>
              </w:rPr>
            </w:pPr>
            <w:r w:rsidRPr="00CB10FE">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sidRPr="00CB10FE">
              <w:rPr>
                <w:rFonts w:asciiTheme="majorHAnsi" w:hAnsiTheme="majorHAnsi" w:cstheme="majorHAnsi"/>
                <w:iCs/>
                <w:sz w:val="20"/>
                <w:szCs w:val="20"/>
              </w:rPr>
              <w:t xml:space="preserve"> should outline how you will </w:t>
            </w:r>
            <w:r w:rsidRPr="00CB10FE">
              <w:rPr>
                <w:rFonts w:asciiTheme="majorHAnsi" w:hAnsiTheme="majorHAnsi" w:cstheme="majorHAnsi"/>
                <w:b/>
                <w:iCs/>
                <w:sz w:val="20"/>
                <w:szCs w:val="20"/>
              </w:rPr>
              <w:t>close the remaining gap</w:t>
            </w:r>
            <w:r w:rsidRPr="00CB10FE">
              <w:rPr>
                <w:rFonts w:asciiTheme="majorHAnsi" w:hAnsiTheme="majorHAnsi" w:cstheme="majorHAnsi"/>
                <w:iCs/>
                <w:sz w:val="20"/>
                <w:szCs w:val="20"/>
              </w:rPr>
              <w:t xml:space="preserve"> bet</w:t>
            </w:r>
            <w:r w:rsidR="00E41114">
              <w:rPr>
                <w:rFonts w:asciiTheme="majorHAnsi" w:hAnsiTheme="majorHAnsi" w:cstheme="majorHAnsi"/>
                <w:iCs/>
                <w:sz w:val="20"/>
                <w:szCs w:val="20"/>
              </w:rPr>
              <w:t xml:space="preserve">ween current practice and this </w:t>
            </w:r>
            <w:r w:rsidR="00C9579E">
              <w:rPr>
                <w:rFonts w:asciiTheme="majorHAnsi" w:hAnsiTheme="majorHAnsi" w:cstheme="majorHAnsi"/>
                <w:iCs/>
                <w:sz w:val="20"/>
                <w:szCs w:val="20"/>
              </w:rPr>
              <w:t>EP</w:t>
            </w:r>
            <w:r w:rsidR="00E41114">
              <w:rPr>
                <w:rFonts w:asciiTheme="majorHAnsi" w:hAnsiTheme="majorHAnsi" w:cstheme="majorHAnsi"/>
                <w:iCs/>
                <w:sz w:val="20"/>
                <w:szCs w:val="20"/>
              </w:rPr>
              <w:t>.</w:t>
            </w:r>
            <w:r w:rsidRPr="00CB10FE">
              <w:rPr>
                <w:rFonts w:asciiTheme="majorHAnsi" w:hAnsiTheme="majorHAnsi" w:cstheme="majorHAnsi"/>
                <w:iCs/>
                <w:sz w:val="20"/>
                <w:szCs w:val="20"/>
              </w:rPr>
              <w:t xml:space="preserve"> </w:t>
            </w:r>
          </w:p>
          <w:p w14:paraId="1BAA591E" w14:textId="46EBB70A" w:rsidR="002A5A03" w:rsidRPr="002A5A03" w:rsidRDefault="002A5A03" w:rsidP="002A5A03">
            <w:pPr>
              <w:pStyle w:val="xmsonormal"/>
              <w:numPr>
                <w:ilvl w:val="0"/>
                <w:numId w:val="21"/>
              </w:numPr>
              <w:rPr>
                <w:rFonts w:asciiTheme="majorHAnsi" w:hAnsiTheme="majorHAnsi" w:cstheme="majorHAnsi"/>
                <w:sz w:val="20"/>
                <w:szCs w:val="20"/>
              </w:rPr>
            </w:pPr>
            <w:r>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Pr>
                <w:rFonts w:asciiTheme="majorHAnsi" w:hAnsiTheme="majorHAnsi" w:cstheme="majorHAnsi"/>
                <w:iCs/>
                <w:sz w:val="20"/>
                <w:szCs w:val="20"/>
              </w:rPr>
              <w:t xml:space="preserve"> should describe how you will </w:t>
            </w:r>
            <w:r w:rsidRPr="00DC5A2D">
              <w:rPr>
                <w:rFonts w:asciiTheme="majorHAnsi" w:hAnsiTheme="majorHAnsi" w:cstheme="majorHAnsi"/>
                <w:b/>
                <w:iCs/>
                <w:sz w:val="20"/>
                <w:szCs w:val="20"/>
              </w:rPr>
              <w:t>evaluate progress</w:t>
            </w:r>
            <w:r>
              <w:rPr>
                <w:rFonts w:asciiTheme="majorHAnsi" w:hAnsiTheme="majorHAnsi" w:cstheme="majorHAnsi"/>
                <w:iCs/>
                <w:sz w:val="20"/>
                <w:szCs w:val="20"/>
              </w:rPr>
              <w:t xml:space="preserve"> on this EP. </w:t>
            </w:r>
          </w:p>
          <w:p w14:paraId="0E3B2BA0" w14:textId="4F936DCD" w:rsidR="002A5A03" w:rsidRPr="002A5A03" w:rsidRDefault="002A5A03" w:rsidP="002A5A03">
            <w:pPr>
              <w:pStyle w:val="xmsonormal"/>
              <w:numPr>
                <w:ilvl w:val="0"/>
                <w:numId w:val="21"/>
              </w:numPr>
              <w:rPr>
                <w:rFonts w:asciiTheme="majorHAnsi" w:hAnsiTheme="majorHAnsi" w:cstheme="majorHAnsi"/>
                <w:sz w:val="20"/>
                <w:szCs w:val="20"/>
              </w:rPr>
            </w:pPr>
            <w:r w:rsidRPr="002A5A03">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sidRPr="002A5A03">
              <w:rPr>
                <w:rFonts w:asciiTheme="majorHAnsi" w:hAnsiTheme="majorHAnsi" w:cstheme="majorHAnsi"/>
                <w:iCs/>
                <w:sz w:val="20"/>
                <w:szCs w:val="20"/>
              </w:rPr>
              <w:t xml:space="preserve"> should include strategies for </w:t>
            </w:r>
            <w:r w:rsidRPr="002A5A03">
              <w:rPr>
                <w:rFonts w:asciiTheme="majorHAnsi" w:hAnsiTheme="majorHAnsi" w:cstheme="majorHAnsi"/>
                <w:b/>
                <w:iCs/>
                <w:sz w:val="20"/>
                <w:szCs w:val="20"/>
              </w:rPr>
              <w:t>identifying outcome gaps and addressing equity goals</w:t>
            </w:r>
            <w:r w:rsidRPr="002A5A03">
              <w:rPr>
                <w:rFonts w:asciiTheme="majorHAnsi" w:hAnsiTheme="majorHAnsi" w:cstheme="majorHAnsi"/>
                <w:iCs/>
                <w:sz w:val="20"/>
                <w:szCs w:val="20"/>
              </w:rPr>
              <w:t xml:space="preserve"> related to </w:t>
            </w:r>
            <w:r>
              <w:rPr>
                <w:rFonts w:asciiTheme="majorHAnsi" w:hAnsiTheme="majorHAnsi" w:cstheme="majorHAnsi"/>
                <w:iCs/>
                <w:sz w:val="20"/>
                <w:szCs w:val="20"/>
              </w:rPr>
              <w:t xml:space="preserve">this EP. </w:t>
            </w:r>
          </w:p>
          <w:p w14:paraId="21BD1F9F" w14:textId="5A33BF35" w:rsidR="005B1DAF" w:rsidRPr="002A5A03" w:rsidRDefault="005B1DAF" w:rsidP="0095396A">
            <w:pPr>
              <w:pStyle w:val="xmsonormal"/>
              <w:ind w:left="720"/>
              <w:rPr>
                <w:rFonts w:asciiTheme="majorHAnsi" w:hAnsiTheme="majorHAnsi" w:cstheme="majorHAnsi"/>
                <w:sz w:val="20"/>
                <w:szCs w:val="20"/>
              </w:rPr>
            </w:pPr>
          </w:p>
        </w:tc>
      </w:tr>
      <w:tr w:rsidR="00DC2626" w:rsidRPr="00DC2626" w14:paraId="60B0B50F" w14:textId="77777777" w:rsidTr="00B3536D">
        <w:trPr>
          <w:trHeight w:val="879"/>
        </w:trPr>
        <w:tc>
          <w:tcPr>
            <w:tcW w:w="7291" w:type="dxa"/>
            <w:shd w:val="clear" w:color="auto" w:fill="BFBFBF" w:themeFill="background1" w:themeFillShade="BF"/>
          </w:tcPr>
          <w:p w14:paraId="22C80C32" w14:textId="15CFB960" w:rsidR="002A0C9B" w:rsidRPr="00DC2626" w:rsidRDefault="00E41114" w:rsidP="00953772">
            <w:pPr>
              <w:rPr>
                <w:b/>
              </w:rPr>
            </w:pPr>
            <w:r>
              <w:rPr>
                <w:b/>
              </w:rPr>
              <w:lastRenderedPageBreak/>
              <w:t>Action Plan</w:t>
            </w:r>
            <w:r w:rsidR="002A0C9B" w:rsidRPr="00DC2626">
              <w:rPr>
                <w:b/>
              </w:rPr>
              <w:t xml:space="preserve"> </w:t>
            </w:r>
          </w:p>
          <w:p w14:paraId="6F8899ED" w14:textId="77777777" w:rsidR="002A0C9B" w:rsidRPr="00DC2626" w:rsidRDefault="002A0C9B" w:rsidP="00681464">
            <w:pPr>
              <w:rPr>
                <w:i/>
              </w:rPr>
            </w:pPr>
            <w:r w:rsidRPr="00DC2626">
              <w:rPr>
                <w:i/>
              </w:rPr>
              <w:t>Activities planned to close any gap between the definition of the essential practice and its current status on your campus</w:t>
            </w:r>
            <w:r w:rsidR="00681464" w:rsidRPr="00DC2626">
              <w:rPr>
                <w:i/>
              </w:rPr>
              <w:t>. Please include activities to evaluate, refine and improve the essential practice.</w:t>
            </w:r>
          </w:p>
        </w:tc>
        <w:tc>
          <w:tcPr>
            <w:tcW w:w="2738" w:type="dxa"/>
            <w:shd w:val="clear" w:color="auto" w:fill="BFBFBF" w:themeFill="background1" w:themeFillShade="BF"/>
          </w:tcPr>
          <w:p w14:paraId="6686090A" w14:textId="77777777" w:rsidR="002A0C9B" w:rsidRPr="00DC2626" w:rsidRDefault="002A0C9B" w:rsidP="00953772">
            <w:pPr>
              <w:rPr>
                <w:i/>
              </w:rPr>
            </w:pPr>
            <w:r w:rsidRPr="00DC2626">
              <w:rPr>
                <w:i/>
              </w:rPr>
              <w:t>Person/Group/Entity Responsible</w:t>
            </w:r>
          </w:p>
        </w:tc>
        <w:tc>
          <w:tcPr>
            <w:tcW w:w="1849" w:type="dxa"/>
            <w:shd w:val="clear" w:color="auto" w:fill="BFBFBF" w:themeFill="background1" w:themeFillShade="BF"/>
          </w:tcPr>
          <w:p w14:paraId="3F15ACDC" w14:textId="21A90B09" w:rsidR="002A0C9B" w:rsidRPr="00DC2626" w:rsidRDefault="002A0C9B" w:rsidP="009A417D">
            <w:pPr>
              <w:rPr>
                <w:i/>
              </w:rPr>
            </w:pPr>
            <w:r w:rsidRPr="00DC2626">
              <w:rPr>
                <w:i/>
              </w:rPr>
              <w:t xml:space="preserve">Resources </w:t>
            </w:r>
            <w:r w:rsidR="009A417D">
              <w:rPr>
                <w:i/>
              </w:rPr>
              <w:t>N</w:t>
            </w:r>
            <w:r w:rsidRPr="00DC2626">
              <w:rPr>
                <w:i/>
              </w:rPr>
              <w:t>eeded</w:t>
            </w:r>
          </w:p>
        </w:tc>
        <w:tc>
          <w:tcPr>
            <w:tcW w:w="1254" w:type="dxa"/>
            <w:shd w:val="clear" w:color="auto" w:fill="BFBFBF" w:themeFill="background1" w:themeFillShade="BF"/>
          </w:tcPr>
          <w:p w14:paraId="3D9540CC" w14:textId="77777777" w:rsidR="002A0C9B" w:rsidRPr="00DC2626" w:rsidRDefault="002A0C9B" w:rsidP="00953772">
            <w:pPr>
              <w:rPr>
                <w:i/>
              </w:rPr>
            </w:pPr>
            <w:r w:rsidRPr="00DC2626">
              <w:rPr>
                <w:i/>
              </w:rPr>
              <w:t xml:space="preserve">Target Completion Date </w:t>
            </w:r>
          </w:p>
        </w:tc>
        <w:tc>
          <w:tcPr>
            <w:tcW w:w="1790" w:type="dxa"/>
            <w:shd w:val="clear" w:color="auto" w:fill="BFBFBF" w:themeFill="background1" w:themeFillShade="BF"/>
          </w:tcPr>
          <w:p w14:paraId="21E3B9E3" w14:textId="77777777" w:rsidR="00681464" w:rsidRPr="0095396A" w:rsidRDefault="00681464" w:rsidP="00681464">
            <w:pPr>
              <w:jc w:val="center"/>
              <w:rPr>
                <w:i/>
              </w:rPr>
            </w:pPr>
            <w:r w:rsidRPr="0095396A">
              <w:rPr>
                <w:i/>
              </w:rPr>
              <w:t>Status:</w:t>
            </w:r>
          </w:p>
          <w:p w14:paraId="2FFEE555" w14:textId="3063C1E8" w:rsidR="002A0C9B" w:rsidRPr="002A5A03" w:rsidRDefault="00681464" w:rsidP="002A5A03">
            <w:pPr>
              <w:jc w:val="center"/>
            </w:pPr>
            <w:r w:rsidRPr="0095396A">
              <w:rPr>
                <w:i/>
              </w:rPr>
              <w:t>Planning, Early Implementation, Scaling, Iterative</w:t>
            </w:r>
            <w:r w:rsidRPr="00DC2626" w:rsidDel="0059455B">
              <w:t xml:space="preserve"> </w:t>
            </w:r>
          </w:p>
        </w:tc>
      </w:tr>
      <w:tr w:rsidR="00057350" w:rsidRPr="00DC2626" w14:paraId="68CAC529" w14:textId="77777777" w:rsidTr="00B3536D">
        <w:trPr>
          <w:trHeight w:val="282"/>
        </w:trPr>
        <w:tc>
          <w:tcPr>
            <w:tcW w:w="7291" w:type="dxa"/>
            <w:shd w:val="clear" w:color="auto" w:fill="auto"/>
          </w:tcPr>
          <w:p w14:paraId="0E24BA2B" w14:textId="28807533" w:rsidR="00057350" w:rsidRPr="00057350" w:rsidRDefault="00057350" w:rsidP="00057350">
            <w:pPr>
              <w:rPr>
                <w:rFonts w:cstheme="minorHAnsi"/>
              </w:rPr>
            </w:pPr>
            <w:r w:rsidRPr="00057350">
              <w:rPr>
                <w:rFonts w:cstheme="minorHAnsi"/>
              </w:rPr>
              <w:t>Create technology training/resources for students, faculty and staff.</w:t>
            </w:r>
          </w:p>
        </w:tc>
        <w:tc>
          <w:tcPr>
            <w:tcW w:w="2738" w:type="dxa"/>
            <w:shd w:val="clear" w:color="auto" w:fill="auto"/>
          </w:tcPr>
          <w:p w14:paraId="3206BE37" w14:textId="631CE66A" w:rsidR="00057350" w:rsidRPr="00057350" w:rsidRDefault="00057350" w:rsidP="00057350">
            <w:pPr>
              <w:rPr>
                <w:rFonts w:cstheme="minorHAnsi"/>
              </w:rPr>
            </w:pPr>
            <w:r w:rsidRPr="00057350">
              <w:rPr>
                <w:rFonts w:cstheme="minorHAnsi"/>
                <w:i/>
              </w:rPr>
              <w:t>eLearning, Academic Deans, Outcomes and Assessment Manager</w:t>
            </w:r>
          </w:p>
        </w:tc>
        <w:tc>
          <w:tcPr>
            <w:tcW w:w="1849" w:type="dxa"/>
            <w:shd w:val="clear" w:color="auto" w:fill="auto"/>
          </w:tcPr>
          <w:p w14:paraId="47BC1F78" w14:textId="6FBA2B25" w:rsidR="00057350" w:rsidRPr="00057350" w:rsidRDefault="00057350" w:rsidP="00057350">
            <w:pPr>
              <w:rPr>
                <w:rFonts w:cstheme="minorHAnsi"/>
              </w:rPr>
            </w:pPr>
            <w:r>
              <w:rPr>
                <w:rFonts w:cstheme="minorHAnsi"/>
                <w:i/>
              </w:rPr>
              <w:t>Guides/training documents/videos</w:t>
            </w:r>
          </w:p>
        </w:tc>
        <w:tc>
          <w:tcPr>
            <w:tcW w:w="1254" w:type="dxa"/>
            <w:shd w:val="clear" w:color="auto" w:fill="auto"/>
          </w:tcPr>
          <w:p w14:paraId="1710101E" w14:textId="048E7AAC" w:rsidR="00057350" w:rsidRDefault="00A8786F" w:rsidP="00B3536D">
            <w:r>
              <w:t>Winter</w:t>
            </w:r>
            <w:r w:rsidR="00B3536D">
              <w:t xml:space="preserve"> 2021</w:t>
            </w:r>
          </w:p>
        </w:tc>
        <w:tc>
          <w:tcPr>
            <w:tcW w:w="1790" w:type="dxa"/>
            <w:shd w:val="clear" w:color="auto" w:fill="auto"/>
          </w:tcPr>
          <w:p w14:paraId="5E471A5A" w14:textId="6116F98B" w:rsidR="00057350" w:rsidRDefault="00057350" w:rsidP="00057350">
            <w:r>
              <w:t>Planning</w:t>
            </w:r>
          </w:p>
        </w:tc>
      </w:tr>
      <w:tr w:rsidR="00B3536D" w:rsidRPr="00DC2626" w14:paraId="2BA54706" w14:textId="77777777" w:rsidTr="00B3536D">
        <w:trPr>
          <w:trHeight w:val="282"/>
        </w:trPr>
        <w:tc>
          <w:tcPr>
            <w:tcW w:w="7291" w:type="dxa"/>
            <w:shd w:val="clear" w:color="auto" w:fill="auto"/>
          </w:tcPr>
          <w:p w14:paraId="21043BF0" w14:textId="39A2C7D1" w:rsidR="00B3536D" w:rsidRPr="00B3536D" w:rsidRDefault="00B3536D" w:rsidP="00B3536D">
            <w:pPr>
              <w:rPr>
                <w:rFonts w:cstheme="minorHAnsi"/>
              </w:rPr>
            </w:pPr>
            <w:r w:rsidRPr="00B3536D">
              <w:rPr>
                <w:rFonts w:cstheme="minorHAnsi"/>
              </w:rPr>
              <w:t>Fully implement and utilize all features of Azores (recruitment software).</w:t>
            </w:r>
          </w:p>
        </w:tc>
        <w:tc>
          <w:tcPr>
            <w:tcW w:w="2738" w:type="dxa"/>
            <w:shd w:val="clear" w:color="auto" w:fill="auto"/>
          </w:tcPr>
          <w:p w14:paraId="3A7C1ACA" w14:textId="34D866A8" w:rsidR="00B3536D" w:rsidRPr="00B3536D" w:rsidRDefault="00B3536D" w:rsidP="00B3536D">
            <w:pPr>
              <w:rPr>
                <w:rFonts w:cstheme="minorHAnsi"/>
                <w:i/>
              </w:rPr>
            </w:pPr>
            <w:r w:rsidRPr="00B3536D">
              <w:rPr>
                <w:rFonts w:cstheme="minorHAnsi"/>
                <w:i/>
              </w:rPr>
              <w:t>IT, Outreach &amp; Entry Services, Marketing</w:t>
            </w:r>
          </w:p>
        </w:tc>
        <w:tc>
          <w:tcPr>
            <w:tcW w:w="1849" w:type="dxa"/>
            <w:shd w:val="clear" w:color="auto" w:fill="auto"/>
          </w:tcPr>
          <w:p w14:paraId="461C7E7D" w14:textId="7C9498A7" w:rsidR="00B3536D" w:rsidRPr="00B3536D" w:rsidRDefault="00B3536D" w:rsidP="00B3536D">
            <w:pPr>
              <w:rPr>
                <w:rFonts w:cstheme="minorHAnsi"/>
              </w:rPr>
            </w:pPr>
            <w:r>
              <w:rPr>
                <w:rFonts w:cstheme="minorHAnsi"/>
              </w:rPr>
              <w:t>Azores training/manuals</w:t>
            </w:r>
          </w:p>
        </w:tc>
        <w:tc>
          <w:tcPr>
            <w:tcW w:w="1254" w:type="dxa"/>
            <w:shd w:val="clear" w:color="auto" w:fill="auto"/>
          </w:tcPr>
          <w:p w14:paraId="4E2D69B6" w14:textId="6CE70AAD" w:rsidR="00B3536D" w:rsidRPr="00B3536D" w:rsidRDefault="00B3536D" w:rsidP="00B3536D">
            <w:r w:rsidRPr="00B3536D">
              <w:t>Spring 2021</w:t>
            </w:r>
          </w:p>
        </w:tc>
        <w:tc>
          <w:tcPr>
            <w:tcW w:w="1790" w:type="dxa"/>
            <w:shd w:val="clear" w:color="auto" w:fill="auto"/>
          </w:tcPr>
          <w:p w14:paraId="3F3D3EF6" w14:textId="76919245" w:rsidR="00B3536D" w:rsidRPr="00B3536D" w:rsidRDefault="00B3536D" w:rsidP="00B3536D">
            <w:r w:rsidRPr="00B3536D">
              <w:t>Planning</w:t>
            </w:r>
          </w:p>
        </w:tc>
      </w:tr>
      <w:tr w:rsidR="0048345A" w:rsidRPr="00DC2626" w14:paraId="6AC522C1" w14:textId="77777777" w:rsidTr="00B3536D">
        <w:trPr>
          <w:trHeight w:val="282"/>
        </w:trPr>
        <w:tc>
          <w:tcPr>
            <w:tcW w:w="7291" w:type="dxa"/>
            <w:shd w:val="clear" w:color="auto" w:fill="auto"/>
          </w:tcPr>
          <w:p w14:paraId="761EEFB7" w14:textId="5D15417C" w:rsidR="0048345A" w:rsidRPr="003144B0" w:rsidRDefault="0048345A" w:rsidP="0048345A">
            <w:r>
              <w:t>Identify permanent funding source for technology solution and staffing support</w:t>
            </w:r>
          </w:p>
        </w:tc>
        <w:tc>
          <w:tcPr>
            <w:tcW w:w="2738" w:type="dxa"/>
            <w:shd w:val="clear" w:color="auto" w:fill="auto"/>
          </w:tcPr>
          <w:p w14:paraId="1BDF3592" w14:textId="6763E092" w:rsidR="0048345A" w:rsidRPr="003144B0" w:rsidRDefault="0048345A" w:rsidP="0048345A">
            <w:r>
              <w:t>Executive team, ASG/Student Life</w:t>
            </w:r>
          </w:p>
        </w:tc>
        <w:tc>
          <w:tcPr>
            <w:tcW w:w="1849" w:type="dxa"/>
          </w:tcPr>
          <w:p w14:paraId="5D16DFB4" w14:textId="2D6B9F46" w:rsidR="0048345A" w:rsidRPr="003144B0" w:rsidRDefault="0048345A" w:rsidP="0048345A">
            <w:r>
              <w:t>Identified funding streams</w:t>
            </w:r>
          </w:p>
        </w:tc>
        <w:tc>
          <w:tcPr>
            <w:tcW w:w="1254" w:type="dxa"/>
            <w:shd w:val="clear" w:color="auto" w:fill="auto"/>
          </w:tcPr>
          <w:p w14:paraId="5190E909" w14:textId="361C73D6" w:rsidR="0048345A" w:rsidRPr="003144B0" w:rsidRDefault="00B3536D" w:rsidP="0048345A">
            <w:r>
              <w:t xml:space="preserve">Summer </w:t>
            </w:r>
            <w:r w:rsidR="0048345A">
              <w:t>2021</w:t>
            </w:r>
          </w:p>
        </w:tc>
        <w:tc>
          <w:tcPr>
            <w:tcW w:w="1790" w:type="dxa"/>
            <w:shd w:val="clear" w:color="auto" w:fill="auto"/>
          </w:tcPr>
          <w:p w14:paraId="3F48E6A5" w14:textId="477AEB01" w:rsidR="0048345A" w:rsidRPr="003144B0" w:rsidRDefault="0048345A" w:rsidP="0048345A">
            <w:r>
              <w:t>Planning</w:t>
            </w:r>
          </w:p>
        </w:tc>
      </w:tr>
      <w:tr w:rsidR="0048345A" w:rsidRPr="00DC2626" w14:paraId="781C6E27" w14:textId="77777777" w:rsidTr="00B3536D">
        <w:trPr>
          <w:trHeight w:val="282"/>
        </w:trPr>
        <w:tc>
          <w:tcPr>
            <w:tcW w:w="7291" w:type="dxa"/>
            <w:shd w:val="clear" w:color="auto" w:fill="auto"/>
          </w:tcPr>
          <w:p w14:paraId="27D325A6" w14:textId="0FA42D04" w:rsidR="0048345A" w:rsidRPr="003144B0" w:rsidRDefault="0048345A" w:rsidP="0048345A">
            <w:r>
              <w:t>Complete an RFP process to choose a technology vendor.  Ensure RFP includes equity goals/criteria for successful vendors.</w:t>
            </w:r>
          </w:p>
        </w:tc>
        <w:tc>
          <w:tcPr>
            <w:tcW w:w="2738" w:type="dxa"/>
            <w:shd w:val="clear" w:color="auto" w:fill="auto"/>
          </w:tcPr>
          <w:p w14:paraId="6A581B8E" w14:textId="79592286" w:rsidR="0048345A" w:rsidRPr="003144B0" w:rsidRDefault="0048345A" w:rsidP="0048345A">
            <w:r>
              <w:t>Retention/Completion committee, Business/Finance, Executive team, Chief Diversity Officer (CDO)</w:t>
            </w:r>
          </w:p>
        </w:tc>
        <w:tc>
          <w:tcPr>
            <w:tcW w:w="1849" w:type="dxa"/>
          </w:tcPr>
          <w:p w14:paraId="51261703" w14:textId="534919F3" w:rsidR="0048345A" w:rsidRPr="003144B0" w:rsidRDefault="0048345A" w:rsidP="0048345A">
            <w:r>
              <w:t>State’s RFP system</w:t>
            </w:r>
          </w:p>
        </w:tc>
        <w:tc>
          <w:tcPr>
            <w:tcW w:w="1254" w:type="dxa"/>
            <w:shd w:val="clear" w:color="auto" w:fill="auto"/>
          </w:tcPr>
          <w:p w14:paraId="3D4DB4AB" w14:textId="5092126E" w:rsidR="0048345A" w:rsidRPr="003144B0" w:rsidRDefault="0048345A" w:rsidP="0048345A">
            <w:r>
              <w:t>Summer 2021</w:t>
            </w:r>
          </w:p>
        </w:tc>
        <w:tc>
          <w:tcPr>
            <w:tcW w:w="1790" w:type="dxa"/>
            <w:shd w:val="clear" w:color="auto" w:fill="auto"/>
          </w:tcPr>
          <w:p w14:paraId="6918D125" w14:textId="57EFC732" w:rsidR="0048345A" w:rsidRPr="003144B0" w:rsidRDefault="0048345A" w:rsidP="0048345A">
            <w:r>
              <w:t>Planning</w:t>
            </w:r>
          </w:p>
        </w:tc>
      </w:tr>
      <w:tr w:rsidR="0048345A" w:rsidRPr="00DC2626" w14:paraId="738EC9AC" w14:textId="77777777" w:rsidTr="00B3536D">
        <w:trPr>
          <w:trHeight w:val="282"/>
        </w:trPr>
        <w:tc>
          <w:tcPr>
            <w:tcW w:w="7291" w:type="dxa"/>
            <w:shd w:val="clear" w:color="auto" w:fill="auto"/>
          </w:tcPr>
          <w:p w14:paraId="75BAB5B7" w14:textId="00F42BEF" w:rsidR="0048345A" w:rsidRPr="003144B0" w:rsidRDefault="0048345A" w:rsidP="0048345A">
            <w:r>
              <w:t xml:space="preserve">Hire staff to implement the system, train staff/faculty, troubleshoot, </w:t>
            </w:r>
            <w:proofErr w:type="spellStart"/>
            <w:r>
              <w:t>etc</w:t>
            </w:r>
            <w:proofErr w:type="spellEnd"/>
            <w:r>
              <w:t>…</w:t>
            </w:r>
          </w:p>
        </w:tc>
        <w:tc>
          <w:tcPr>
            <w:tcW w:w="2738" w:type="dxa"/>
            <w:shd w:val="clear" w:color="auto" w:fill="auto"/>
          </w:tcPr>
          <w:p w14:paraId="16DA2EE2" w14:textId="4A20B77D" w:rsidR="0048345A" w:rsidRPr="003144B0" w:rsidRDefault="0048345A" w:rsidP="0048345A">
            <w:r>
              <w:t>HR, IT, Advising, CDO</w:t>
            </w:r>
          </w:p>
        </w:tc>
        <w:tc>
          <w:tcPr>
            <w:tcW w:w="1849" w:type="dxa"/>
          </w:tcPr>
          <w:p w14:paraId="4B456240" w14:textId="07EA1AE0" w:rsidR="0048345A" w:rsidRPr="003144B0" w:rsidRDefault="0048345A" w:rsidP="0048345A">
            <w:r>
              <w:t>HR hiring process, training</w:t>
            </w:r>
          </w:p>
        </w:tc>
        <w:tc>
          <w:tcPr>
            <w:tcW w:w="1254" w:type="dxa"/>
            <w:shd w:val="clear" w:color="auto" w:fill="auto"/>
          </w:tcPr>
          <w:p w14:paraId="3FD71C66" w14:textId="4AD55DB6" w:rsidR="0048345A" w:rsidRPr="003144B0" w:rsidRDefault="0048345A" w:rsidP="0048345A">
            <w:r>
              <w:t>Summer 2021</w:t>
            </w:r>
          </w:p>
        </w:tc>
        <w:tc>
          <w:tcPr>
            <w:tcW w:w="1790" w:type="dxa"/>
            <w:shd w:val="clear" w:color="auto" w:fill="auto"/>
          </w:tcPr>
          <w:p w14:paraId="3A694527" w14:textId="19933966" w:rsidR="0048345A" w:rsidRPr="003144B0" w:rsidRDefault="0048345A" w:rsidP="0048345A">
            <w:r>
              <w:t>Planning</w:t>
            </w:r>
          </w:p>
        </w:tc>
      </w:tr>
      <w:tr w:rsidR="0048345A" w:rsidRPr="00DC2626" w14:paraId="2A355A0A" w14:textId="77777777" w:rsidTr="00B3536D">
        <w:trPr>
          <w:trHeight w:val="282"/>
        </w:trPr>
        <w:tc>
          <w:tcPr>
            <w:tcW w:w="7291" w:type="dxa"/>
            <w:shd w:val="clear" w:color="auto" w:fill="auto"/>
          </w:tcPr>
          <w:p w14:paraId="364C239F" w14:textId="6C26549F" w:rsidR="0048345A" w:rsidRDefault="0048345A" w:rsidP="0048345A">
            <w:r>
              <w:t xml:space="preserve">Set up and implementation of new technology system.  This includes the 6-9 months of integration needed, plus training of staff/faculty.  Work with Chief Diversity Officer to ensure equity in setting up system, reporting, assessment, </w:t>
            </w:r>
            <w:proofErr w:type="spellStart"/>
            <w:r>
              <w:t>etc</w:t>
            </w:r>
            <w:proofErr w:type="spellEnd"/>
            <w:r>
              <w:t>…</w:t>
            </w:r>
          </w:p>
        </w:tc>
        <w:tc>
          <w:tcPr>
            <w:tcW w:w="2738" w:type="dxa"/>
            <w:shd w:val="clear" w:color="auto" w:fill="auto"/>
          </w:tcPr>
          <w:p w14:paraId="21FF5F6F" w14:textId="50653776" w:rsidR="0048345A" w:rsidRDefault="0048345A" w:rsidP="0048345A">
            <w:r>
              <w:t>Vendor, IT, CDO, Advising, Retention/Completion committee</w:t>
            </w:r>
          </w:p>
        </w:tc>
        <w:tc>
          <w:tcPr>
            <w:tcW w:w="1849" w:type="dxa"/>
          </w:tcPr>
          <w:p w14:paraId="5CFCE28A" w14:textId="5F576A5D" w:rsidR="0048345A" w:rsidRDefault="0048345A" w:rsidP="0048345A">
            <w:r>
              <w:t>SMS/LMS, IT support</w:t>
            </w:r>
          </w:p>
        </w:tc>
        <w:tc>
          <w:tcPr>
            <w:tcW w:w="1254" w:type="dxa"/>
            <w:shd w:val="clear" w:color="auto" w:fill="auto"/>
          </w:tcPr>
          <w:p w14:paraId="6C8BB154" w14:textId="6C0C8317" w:rsidR="0048345A" w:rsidRDefault="0048345A" w:rsidP="0048345A">
            <w:r>
              <w:t>Spring 2022</w:t>
            </w:r>
          </w:p>
        </w:tc>
        <w:tc>
          <w:tcPr>
            <w:tcW w:w="1790" w:type="dxa"/>
            <w:shd w:val="clear" w:color="auto" w:fill="auto"/>
          </w:tcPr>
          <w:p w14:paraId="461EE49E" w14:textId="309FE3FA" w:rsidR="0048345A" w:rsidRDefault="0048345A" w:rsidP="0048345A">
            <w:r>
              <w:t>Planning</w:t>
            </w:r>
          </w:p>
        </w:tc>
      </w:tr>
      <w:tr w:rsidR="0048345A" w:rsidRPr="00DC2626" w14:paraId="75E7BBFA" w14:textId="77777777" w:rsidTr="00B3536D">
        <w:trPr>
          <w:trHeight w:val="282"/>
        </w:trPr>
        <w:tc>
          <w:tcPr>
            <w:tcW w:w="7291" w:type="dxa"/>
            <w:shd w:val="clear" w:color="auto" w:fill="auto"/>
          </w:tcPr>
          <w:p w14:paraId="4CBB107B" w14:textId="0645B469" w:rsidR="0048345A" w:rsidRDefault="0048345A" w:rsidP="0048345A">
            <w:r>
              <w:t>Evaluation of system after 2 quarters of use to refine and improve the product</w:t>
            </w:r>
          </w:p>
        </w:tc>
        <w:tc>
          <w:tcPr>
            <w:tcW w:w="2738" w:type="dxa"/>
            <w:shd w:val="clear" w:color="auto" w:fill="auto"/>
          </w:tcPr>
          <w:p w14:paraId="3F7416E0" w14:textId="5C912C6B" w:rsidR="0048345A" w:rsidRDefault="0048345A" w:rsidP="0048345A">
            <w:r>
              <w:t>IR, IT, Executive team, CDO</w:t>
            </w:r>
          </w:p>
        </w:tc>
        <w:tc>
          <w:tcPr>
            <w:tcW w:w="1849" w:type="dxa"/>
          </w:tcPr>
          <w:p w14:paraId="639E6132" w14:textId="712D754F" w:rsidR="0048345A" w:rsidRDefault="0048345A" w:rsidP="0048345A">
            <w:r>
              <w:t>Rubric and data dashboards to assess system</w:t>
            </w:r>
          </w:p>
        </w:tc>
        <w:tc>
          <w:tcPr>
            <w:tcW w:w="1254" w:type="dxa"/>
            <w:shd w:val="clear" w:color="auto" w:fill="auto"/>
          </w:tcPr>
          <w:p w14:paraId="4E03A27D" w14:textId="5664D4C5" w:rsidR="0048345A" w:rsidRDefault="0048345A" w:rsidP="0048345A">
            <w:r>
              <w:t>Fall 2022</w:t>
            </w:r>
          </w:p>
        </w:tc>
        <w:tc>
          <w:tcPr>
            <w:tcW w:w="1790" w:type="dxa"/>
            <w:shd w:val="clear" w:color="auto" w:fill="auto"/>
          </w:tcPr>
          <w:p w14:paraId="7C7D81C1" w14:textId="36D04CDE" w:rsidR="0048345A" w:rsidRDefault="0048345A" w:rsidP="0048345A">
            <w:r>
              <w:t>Planning</w:t>
            </w:r>
          </w:p>
        </w:tc>
      </w:tr>
    </w:tbl>
    <w:p w14:paraId="47DBC9E3" w14:textId="77777777" w:rsidR="001513F5" w:rsidRPr="00DC2626" w:rsidRDefault="001513F5" w:rsidP="007C50D7">
      <w:pPr>
        <w:ind w:left="-540"/>
      </w:pPr>
    </w:p>
    <w:p w14:paraId="55DCF3C9" w14:textId="37832AE4" w:rsidR="00103EDE" w:rsidRPr="00DC2626" w:rsidRDefault="00103EDE"/>
    <w:p w14:paraId="18815C8F" w14:textId="77777777" w:rsidR="00561E1A" w:rsidRPr="00DC2626" w:rsidRDefault="00561E1A" w:rsidP="007C50D7">
      <w:pPr>
        <w:ind w:left="-540"/>
      </w:pPr>
    </w:p>
    <w:tbl>
      <w:tblPr>
        <w:tblStyle w:val="TableGrid"/>
        <w:tblW w:w="14922" w:type="dxa"/>
        <w:tblLook w:val="04A0" w:firstRow="1" w:lastRow="0" w:firstColumn="1" w:lastColumn="0" w:noHBand="0" w:noVBand="1"/>
      </w:tblPr>
      <w:tblGrid>
        <w:gridCol w:w="6025"/>
        <w:gridCol w:w="3510"/>
        <w:gridCol w:w="2312"/>
        <w:gridCol w:w="1275"/>
        <w:gridCol w:w="1800"/>
      </w:tblGrid>
      <w:tr w:rsidR="002F4306" w:rsidRPr="00DC2626" w14:paraId="2C17588F" w14:textId="77777777" w:rsidTr="0095340C">
        <w:trPr>
          <w:trHeight w:val="267"/>
        </w:trPr>
        <w:tc>
          <w:tcPr>
            <w:tcW w:w="14922" w:type="dxa"/>
            <w:gridSpan w:val="5"/>
            <w:shd w:val="clear" w:color="auto" w:fill="BFBFBF" w:themeFill="background1" w:themeFillShade="BF"/>
          </w:tcPr>
          <w:p w14:paraId="6BF188BB" w14:textId="77777777" w:rsidR="002F4306" w:rsidRPr="00DC2626" w:rsidRDefault="002F4306" w:rsidP="00953772">
            <w:pPr>
              <w:rPr>
                <w:rFonts w:asciiTheme="majorHAnsi" w:hAnsiTheme="majorHAnsi"/>
                <w:b/>
                <w:sz w:val="20"/>
                <w:szCs w:val="20"/>
              </w:rPr>
            </w:pPr>
            <w:r w:rsidRPr="00DC2626">
              <w:rPr>
                <w:b/>
              </w:rPr>
              <w:t>INTAKE</w:t>
            </w:r>
          </w:p>
        </w:tc>
      </w:tr>
      <w:tr w:rsidR="005B1DAF" w:rsidRPr="00DC2626" w14:paraId="70D65015" w14:textId="77777777" w:rsidTr="005B1DAF">
        <w:trPr>
          <w:trHeight w:val="557"/>
        </w:trPr>
        <w:tc>
          <w:tcPr>
            <w:tcW w:w="14922" w:type="dxa"/>
            <w:gridSpan w:val="5"/>
          </w:tcPr>
          <w:p w14:paraId="0C729CB8" w14:textId="6D191C0A" w:rsidR="005B1DAF" w:rsidRPr="00DC2626" w:rsidRDefault="005B1DAF" w:rsidP="00561E1A">
            <w:pPr>
              <w:rPr>
                <w:rFonts w:asciiTheme="majorHAnsi" w:eastAsiaTheme="majorEastAsia" w:hAnsiTheme="majorHAnsi" w:cstheme="majorBidi"/>
                <w:b/>
              </w:rPr>
            </w:pPr>
            <w:r w:rsidRPr="00DC2626">
              <w:rPr>
                <w:rFonts w:asciiTheme="majorHAnsi" w:eastAsiaTheme="majorEastAsia" w:hAnsiTheme="majorHAnsi" w:cstheme="majorBidi"/>
                <w:b/>
                <w:sz w:val="20"/>
                <w:szCs w:val="20"/>
              </w:rPr>
              <w:t xml:space="preserve">Every new credential-seeking student is helped to explore career/college options, choose a Meta Major upon enrollment, and enter a Program of Study within no more than two quarters.  If not already the case, orientation and intake activities become mandatory so that students can be helped to clarify their goals for college and careers and to create an </w:t>
            </w:r>
            <w:r w:rsidRPr="0095396A">
              <w:rPr>
                <w:rFonts w:asciiTheme="majorHAnsi" w:eastAsiaTheme="majorEastAsia" w:hAnsiTheme="majorHAnsi" w:cstheme="majorBidi"/>
                <w:b/>
                <w:sz w:val="20"/>
                <w:szCs w:val="20"/>
              </w:rPr>
              <w:t>academic plan based</w:t>
            </w:r>
            <w:r w:rsidRPr="00DC2626">
              <w:rPr>
                <w:rFonts w:asciiTheme="majorHAnsi" w:eastAsiaTheme="majorEastAsia" w:hAnsiTheme="majorHAnsi" w:cstheme="majorBidi"/>
                <w:b/>
                <w:sz w:val="20"/>
                <w:szCs w:val="20"/>
              </w:rPr>
              <w:t xml:space="preserve"> on </w:t>
            </w:r>
            <w:r w:rsidR="00CB5359">
              <w:rPr>
                <w:rFonts w:asciiTheme="majorHAnsi" w:eastAsiaTheme="majorEastAsia" w:hAnsiTheme="majorHAnsi" w:cstheme="majorBidi"/>
                <w:b/>
                <w:sz w:val="20"/>
                <w:szCs w:val="20"/>
              </w:rPr>
              <w:t>program/</w:t>
            </w:r>
            <w:r w:rsidRPr="00DC2626">
              <w:rPr>
                <w:rFonts w:asciiTheme="majorHAnsi" w:eastAsiaTheme="majorEastAsia" w:hAnsiTheme="majorHAnsi" w:cstheme="majorBidi"/>
                <w:b/>
                <w:sz w:val="20"/>
                <w:szCs w:val="20"/>
              </w:rPr>
              <w:t>degree maps created by the faculty.</w:t>
            </w:r>
            <w:r w:rsidRPr="00DC2626">
              <w:rPr>
                <w:rFonts w:asciiTheme="majorHAnsi" w:eastAsiaTheme="majorEastAsia" w:hAnsiTheme="majorHAnsi" w:cstheme="majorBidi"/>
                <w:b/>
              </w:rPr>
              <w:t xml:space="preserve">  </w:t>
            </w:r>
          </w:p>
          <w:p w14:paraId="23F2E9C8" w14:textId="77777777" w:rsidR="005B1DAF" w:rsidRPr="00DC2626" w:rsidRDefault="005B1DAF" w:rsidP="00561E1A">
            <w:pPr>
              <w:rPr>
                <w:rFonts w:asciiTheme="majorHAnsi" w:eastAsiaTheme="majorEastAsia" w:hAnsiTheme="majorHAnsi" w:cstheme="majorBidi"/>
                <w:sz w:val="4"/>
                <w:szCs w:val="4"/>
              </w:rPr>
            </w:pPr>
          </w:p>
          <w:p w14:paraId="2A4229C9" w14:textId="77777777" w:rsidR="00666F89" w:rsidRDefault="00666F89" w:rsidP="00561E1A">
            <w:pPr>
              <w:rPr>
                <w:rFonts w:asciiTheme="majorHAnsi" w:hAnsiTheme="majorHAnsi"/>
                <w:b/>
                <w:sz w:val="20"/>
                <w:szCs w:val="20"/>
              </w:rPr>
            </w:pPr>
          </w:p>
          <w:p w14:paraId="38FF5434" w14:textId="77777777" w:rsidR="005B1DAF" w:rsidRPr="00DC2626" w:rsidRDefault="005B1DAF" w:rsidP="00561E1A">
            <w:pPr>
              <w:rPr>
                <w:rFonts w:asciiTheme="majorHAnsi" w:hAnsiTheme="majorHAnsi"/>
                <w:b/>
                <w:sz w:val="20"/>
                <w:szCs w:val="20"/>
              </w:rPr>
            </w:pPr>
            <w:r w:rsidRPr="00DC2626">
              <w:rPr>
                <w:rFonts w:asciiTheme="majorHAnsi" w:hAnsiTheme="majorHAnsi"/>
                <w:b/>
                <w:sz w:val="20"/>
                <w:szCs w:val="20"/>
              </w:rPr>
              <w:t xml:space="preserve">Minimum Requirements:  </w:t>
            </w:r>
          </w:p>
          <w:p w14:paraId="364E31B9" w14:textId="1BF92F8F" w:rsidR="005B1DAF" w:rsidRPr="00DC2626" w:rsidRDefault="005B1DAF" w:rsidP="00CB5359">
            <w:pPr>
              <w:rPr>
                <w:rFonts w:asciiTheme="majorHAnsi" w:eastAsiaTheme="majorEastAsia" w:hAnsiTheme="majorHAnsi" w:cstheme="majorBidi"/>
                <w:b/>
                <w:sz w:val="20"/>
                <w:szCs w:val="20"/>
              </w:rPr>
            </w:pPr>
            <w:r w:rsidRPr="00DC2626">
              <w:rPr>
                <w:rFonts w:asciiTheme="majorHAnsi" w:hAnsiTheme="majorHAnsi"/>
                <w:sz w:val="20"/>
                <w:szCs w:val="20"/>
              </w:rPr>
              <w:t xml:space="preserve">By the end of the </w:t>
            </w:r>
            <w:r w:rsidRPr="00DC2626">
              <w:rPr>
                <w:rFonts w:asciiTheme="majorHAnsi" w:hAnsiTheme="majorHAnsi"/>
                <w:b/>
                <w:sz w:val="20"/>
                <w:szCs w:val="20"/>
              </w:rPr>
              <w:t>second year</w:t>
            </w:r>
            <w:r w:rsidRPr="00DC2626">
              <w:rPr>
                <w:rFonts w:asciiTheme="majorHAnsi" w:hAnsiTheme="majorHAnsi"/>
                <w:sz w:val="20"/>
                <w:szCs w:val="20"/>
              </w:rPr>
              <w:t xml:space="preserve"> </w:t>
            </w:r>
            <w:r w:rsidRPr="00DC2626">
              <w:rPr>
                <w:rFonts w:asciiTheme="majorHAnsi" w:hAnsiTheme="majorHAnsi"/>
                <w:sz w:val="20"/>
              </w:rPr>
              <w:t>(</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 xml:space="preserve">Cohort One Spring 2018; </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Cohort Two Spring 2020</w:t>
            </w:r>
            <w:r w:rsidR="00F92038">
              <w:rPr>
                <w:rFonts w:asciiTheme="majorHAnsi" w:hAnsiTheme="majorHAnsi"/>
                <w:sz w:val="20"/>
              </w:rPr>
              <w:t>;</w:t>
            </w:r>
            <w:r w:rsidRPr="00DC2626">
              <w:rPr>
                <w:rFonts w:asciiTheme="majorHAnsi" w:eastAsiaTheme="majorEastAsia" w:hAnsiTheme="majorHAnsi" w:cstheme="majorBidi"/>
                <w:sz w:val="20"/>
                <w:szCs w:val="20"/>
              </w:rPr>
              <w:t xml:space="preserve"> Final </w:t>
            </w:r>
            <w:r w:rsidR="00CB5359">
              <w:rPr>
                <w:rFonts w:asciiTheme="majorHAnsi" w:eastAsiaTheme="majorEastAsia" w:hAnsiTheme="majorHAnsi" w:cstheme="majorBidi"/>
                <w:sz w:val="20"/>
                <w:szCs w:val="20"/>
              </w:rPr>
              <w:t>C</w:t>
            </w:r>
            <w:r w:rsidRPr="00DC2626">
              <w:rPr>
                <w:rFonts w:asciiTheme="majorHAnsi" w:eastAsiaTheme="majorEastAsia" w:hAnsiTheme="majorHAnsi" w:cstheme="majorBidi"/>
                <w:sz w:val="20"/>
                <w:szCs w:val="20"/>
              </w:rPr>
              <w:t>ohort Spring 2021</w:t>
            </w:r>
            <w:r w:rsidRPr="00DC2626">
              <w:rPr>
                <w:rFonts w:asciiTheme="majorHAnsi" w:hAnsiTheme="majorHAnsi"/>
                <w:sz w:val="20"/>
              </w:rPr>
              <w:t>)</w:t>
            </w:r>
            <w:r w:rsidR="00CB5359">
              <w:rPr>
                <w:rFonts w:asciiTheme="majorHAnsi" w:hAnsiTheme="majorHAnsi"/>
                <w:sz w:val="20"/>
              </w:rPr>
              <w:t>,</w:t>
            </w:r>
            <w:r w:rsidRPr="00DC2626">
              <w:rPr>
                <w:rFonts w:asciiTheme="majorHAnsi" w:hAnsiTheme="majorHAnsi"/>
                <w:b/>
                <w:sz w:val="20"/>
              </w:rPr>
              <w:t xml:space="preserve"> </w:t>
            </w:r>
            <w:r w:rsidRPr="00DC2626">
              <w:rPr>
                <w:rFonts w:asciiTheme="majorHAnsi" w:hAnsiTheme="majorHAnsi"/>
                <w:sz w:val="20"/>
                <w:szCs w:val="20"/>
              </w:rPr>
              <w:t xml:space="preserve">a plan for an intake and orientation system that meets the provided definition has been created and it includes a mechanism for making it mandatory for students to choose a Meta Major upon enrollment and a Program of Study within two quarters.  Please be sure to describe this mechanism in this document. By the end of the </w:t>
            </w:r>
            <w:r w:rsidRPr="00DC2626">
              <w:rPr>
                <w:rFonts w:asciiTheme="majorHAnsi" w:hAnsiTheme="majorHAnsi"/>
                <w:b/>
                <w:sz w:val="20"/>
                <w:szCs w:val="20"/>
              </w:rPr>
              <w:t xml:space="preserve">third year </w:t>
            </w:r>
            <w:r w:rsidRPr="00DC2626">
              <w:rPr>
                <w:rFonts w:asciiTheme="majorHAnsi" w:hAnsiTheme="majorHAnsi"/>
                <w:sz w:val="20"/>
              </w:rPr>
              <w:t>(</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 xml:space="preserve">Cohort One Spring 2019; </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 xml:space="preserve">Cohort Two </w:t>
            </w:r>
            <w:r w:rsidR="00F92038">
              <w:rPr>
                <w:rFonts w:asciiTheme="majorHAnsi" w:hAnsiTheme="majorHAnsi"/>
                <w:sz w:val="20"/>
              </w:rPr>
              <w:t>Spring 2021;</w:t>
            </w:r>
            <w:r w:rsidRPr="00DC2626">
              <w:rPr>
                <w:rFonts w:asciiTheme="majorHAnsi" w:eastAsiaTheme="majorEastAsia" w:hAnsiTheme="majorHAnsi" w:cstheme="majorBidi"/>
                <w:sz w:val="20"/>
                <w:szCs w:val="20"/>
              </w:rPr>
              <w:t xml:space="preserve"> Final </w:t>
            </w:r>
            <w:r w:rsidR="00CB5359">
              <w:rPr>
                <w:rFonts w:asciiTheme="majorHAnsi" w:eastAsiaTheme="majorEastAsia" w:hAnsiTheme="majorHAnsi" w:cstheme="majorBidi"/>
                <w:sz w:val="20"/>
                <w:szCs w:val="20"/>
              </w:rPr>
              <w:t>C</w:t>
            </w:r>
            <w:r w:rsidRPr="00DC2626">
              <w:rPr>
                <w:rFonts w:asciiTheme="majorHAnsi" w:eastAsiaTheme="majorEastAsia" w:hAnsiTheme="majorHAnsi" w:cstheme="majorBidi"/>
                <w:sz w:val="20"/>
                <w:szCs w:val="20"/>
              </w:rPr>
              <w:t xml:space="preserve">ohort </w:t>
            </w:r>
            <w:r w:rsidRPr="00DC2626">
              <w:rPr>
                <w:rFonts w:asciiTheme="majorHAnsi" w:hAnsiTheme="majorHAnsi"/>
                <w:sz w:val="20"/>
              </w:rPr>
              <w:t>Spring 202</w:t>
            </w:r>
            <w:r w:rsidR="00F92038">
              <w:rPr>
                <w:rFonts w:asciiTheme="majorHAnsi" w:hAnsiTheme="majorHAnsi"/>
                <w:sz w:val="20"/>
              </w:rPr>
              <w:t>2</w:t>
            </w:r>
            <w:r w:rsidRPr="00DC2626">
              <w:rPr>
                <w:rFonts w:asciiTheme="majorHAnsi" w:hAnsiTheme="majorHAnsi"/>
                <w:sz w:val="20"/>
              </w:rPr>
              <w:t>)</w:t>
            </w:r>
            <w:r w:rsidR="00F92038">
              <w:rPr>
                <w:rFonts w:asciiTheme="majorHAnsi" w:hAnsiTheme="majorHAnsi"/>
                <w:sz w:val="20"/>
              </w:rPr>
              <w:t>,</w:t>
            </w:r>
            <w:r w:rsidRPr="00DC2626">
              <w:rPr>
                <w:rFonts w:asciiTheme="majorHAnsi" w:hAnsiTheme="majorHAnsi"/>
                <w:b/>
                <w:sz w:val="20"/>
              </w:rPr>
              <w:t xml:space="preserve"> </w:t>
            </w:r>
            <w:r w:rsidRPr="00DC2626">
              <w:rPr>
                <w:rFonts w:asciiTheme="majorHAnsi" w:hAnsiTheme="majorHAnsi"/>
                <w:sz w:val="20"/>
                <w:szCs w:val="20"/>
              </w:rPr>
              <w:t>this plan is fully implemented and it is refined in years four and five as needed.</w:t>
            </w:r>
          </w:p>
        </w:tc>
      </w:tr>
      <w:tr w:rsidR="005B1DAF" w:rsidRPr="00DC2626" w14:paraId="7316C756" w14:textId="77777777" w:rsidTr="005B1DAF">
        <w:trPr>
          <w:trHeight w:val="343"/>
        </w:trPr>
        <w:tc>
          <w:tcPr>
            <w:tcW w:w="14922" w:type="dxa"/>
            <w:gridSpan w:val="5"/>
          </w:tcPr>
          <w:p w14:paraId="2AF8740E" w14:textId="227867E8" w:rsidR="002A5A03" w:rsidRPr="00CB10FE" w:rsidRDefault="002A5A03" w:rsidP="002A5A03">
            <w:pPr>
              <w:rPr>
                <w:rFonts w:asciiTheme="majorHAnsi" w:hAnsiTheme="majorHAnsi" w:cstheme="majorHAnsi"/>
                <w:b/>
                <w:sz w:val="20"/>
                <w:szCs w:val="20"/>
              </w:rPr>
            </w:pPr>
            <w:r w:rsidRPr="00CB10FE">
              <w:rPr>
                <w:rFonts w:asciiTheme="majorHAnsi" w:hAnsiTheme="majorHAnsi" w:cstheme="majorHAnsi"/>
                <w:b/>
                <w:sz w:val="20"/>
                <w:szCs w:val="20"/>
              </w:rPr>
              <w:t>Status Update</w:t>
            </w:r>
          </w:p>
          <w:p w14:paraId="188910A2" w14:textId="6494857F" w:rsidR="002A5A03" w:rsidRPr="00CB10FE" w:rsidRDefault="002A5A03" w:rsidP="002A5A03">
            <w:pPr>
              <w:rPr>
                <w:rFonts w:asciiTheme="majorHAnsi" w:hAnsiTheme="majorHAnsi" w:cstheme="majorHAnsi"/>
                <w:sz w:val="20"/>
                <w:szCs w:val="20"/>
              </w:rPr>
            </w:pPr>
            <w:r w:rsidRPr="00CB10FE">
              <w:rPr>
                <w:rFonts w:asciiTheme="majorHAnsi" w:hAnsiTheme="majorHAnsi" w:cstheme="majorHAnsi"/>
                <w:sz w:val="20"/>
                <w:szCs w:val="20"/>
              </w:rPr>
              <w:t xml:space="preserve">Please briefly describe </w:t>
            </w:r>
            <w:r w:rsidRPr="00CB10FE">
              <w:rPr>
                <w:rFonts w:asciiTheme="majorHAnsi" w:hAnsiTheme="majorHAnsi" w:cstheme="majorHAnsi"/>
                <w:b/>
                <w:sz w:val="20"/>
                <w:szCs w:val="20"/>
              </w:rPr>
              <w:t>1)</w:t>
            </w:r>
            <w:r w:rsidRPr="00CB10FE">
              <w:rPr>
                <w:rFonts w:asciiTheme="majorHAnsi" w:hAnsiTheme="majorHAnsi" w:cstheme="majorHAnsi"/>
                <w:sz w:val="20"/>
                <w:szCs w:val="20"/>
              </w:rPr>
              <w:t xml:space="preserve"> the </w:t>
            </w:r>
            <w:r w:rsidRPr="00DC5A2D">
              <w:rPr>
                <w:rFonts w:asciiTheme="majorHAnsi" w:hAnsiTheme="majorHAnsi" w:cstheme="majorHAnsi"/>
                <w:b/>
                <w:sz w:val="20"/>
                <w:szCs w:val="20"/>
              </w:rPr>
              <w:t>current state</w:t>
            </w:r>
            <w:r w:rsidRPr="00CB10FE">
              <w:rPr>
                <w:rFonts w:asciiTheme="majorHAnsi" w:hAnsiTheme="majorHAnsi" w:cstheme="majorHAnsi"/>
                <w:sz w:val="20"/>
                <w:szCs w:val="20"/>
              </w:rPr>
              <w:t xml:space="preserve"> of this essential practice on your campus, </w:t>
            </w:r>
            <w:r w:rsidRPr="00CB10FE">
              <w:rPr>
                <w:rFonts w:asciiTheme="majorHAnsi" w:hAnsiTheme="majorHAnsi" w:cstheme="majorHAnsi"/>
                <w:b/>
                <w:sz w:val="20"/>
                <w:szCs w:val="20"/>
              </w:rPr>
              <w:t>2</w:t>
            </w:r>
            <w:r w:rsidR="009A417D">
              <w:rPr>
                <w:rFonts w:asciiTheme="majorHAnsi" w:hAnsiTheme="majorHAnsi" w:cstheme="majorHAnsi"/>
                <w:b/>
                <w:sz w:val="20"/>
                <w:szCs w:val="20"/>
              </w:rPr>
              <w:t>)</w:t>
            </w:r>
            <w:r>
              <w:rPr>
                <w:rFonts w:asciiTheme="majorHAnsi" w:hAnsiTheme="majorHAnsi" w:cstheme="majorHAnsi"/>
                <w:sz w:val="20"/>
                <w:szCs w:val="20"/>
              </w:rPr>
              <w:t xml:space="preserve"> </w:t>
            </w:r>
            <w:r w:rsidRPr="00DC5A2D">
              <w:rPr>
                <w:rFonts w:asciiTheme="majorHAnsi" w:hAnsiTheme="majorHAnsi" w:cstheme="majorHAnsi"/>
                <w:b/>
                <w:sz w:val="20"/>
                <w:szCs w:val="20"/>
              </w:rPr>
              <w:t>progress</w:t>
            </w:r>
            <w:r>
              <w:rPr>
                <w:rFonts w:asciiTheme="majorHAnsi" w:hAnsiTheme="majorHAnsi" w:cstheme="majorHAnsi"/>
                <w:sz w:val="20"/>
                <w:szCs w:val="20"/>
              </w:rPr>
              <w:t xml:space="preserve"> since your last work plan update (if applicable), and </w:t>
            </w:r>
            <w:r>
              <w:rPr>
                <w:rFonts w:asciiTheme="majorHAnsi" w:hAnsiTheme="majorHAnsi" w:cstheme="majorHAnsi"/>
                <w:b/>
                <w:sz w:val="20"/>
                <w:szCs w:val="20"/>
              </w:rPr>
              <w:t>3</w:t>
            </w:r>
            <w:r w:rsidRPr="00DC5A2D">
              <w:rPr>
                <w:rFonts w:asciiTheme="majorHAnsi" w:hAnsiTheme="majorHAnsi" w:cstheme="majorHAnsi"/>
                <w:b/>
                <w:sz w:val="20"/>
                <w:szCs w:val="20"/>
              </w:rPr>
              <w:t>)</w:t>
            </w:r>
            <w:r>
              <w:rPr>
                <w:rFonts w:asciiTheme="majorHAnsi" w:hAnsiTheme="majorHAnsi" w:cstheme="majorHAnsi"/>
                <w:sz w:val="20"/>
                <w:szCs w:val="20"/>
              </w:rPr>
              <w:t xml:space="preserve"> </w:t>
            </w:r>
            <w:r w:rsidRPr="00CB10FE">
              <w:rPr>
                <w:rFonts w:asciiTheme="majorHAnsi" w:hAnsiTheme="majorHAnsi" w:cstheme="majorHAnsi"/>
                <w:b/>
                <w:sz w:val="20"/>
                <w:szCs w:val="20"/>
              </w:rPr>
              <w:t xml:space="preserve"> </w:t>
            </w:r>
            <w:r w:rsidRPr="00CB10FE">
              <w:rPr>
                <w:rFonts w:asciiTheme="majorHAnsi" w:hAnsiTheme="majorHAnsi" w:cstheme="majorHAnsi"/>
                <w:sz w:val="20"/>
                <w:szCs w:val="20"/>
              </w:rPr>
              <w:t xml:space="preserve">the </w:t>
            </w:r>
            <w:r w:rsidRPr="00DC5A2D">
              <w:rPr>
                <w:rFonts w:asciiTheme="majorHAnsi" w:hAnsiTheme="majorHAnsi" w:cstheme="majorHAnsi"/>
                <w:b/>
                <w:sz w:val="20"/>
                <w:szCs w:val="20"/>
              </w:rPr>
              <w:t>remaining gap</w:t>
            </w:r>
            <w:r w:rsidRPr="00CB10FE">
              <w:rPr>
                <w:rFonts w:asciiTheme="majorHAnsi" w:hAnsiTheme="majorHAnsi" w:cstheme="majorHAnsi"/>
                <w:sz w:val="20"/>
                <w:szCs w:val="20"/>
              </w:rPr>
              <w:t xml:space="preserve"> between the current status on your campus</w:t>
            </w:r>
            <w:r>
              <w:rPr>
                <w:rFonts w:asciiTheme="majorHAnsi" w:hAnsiTheme="majorHAnsi" w:cstheme="majorHAnsi"/>
                <w:sz w:val="20"/>
                <w:szCs w:val="20"/>
              </w:rPr>
              <w:t xml:space="preserve"> and the </w:t>
            </w:r>
            <w:r w:rsidR="00CB5359">
              <w:rPr>
                <w:rFonts w:asciiTheme="majorHAnsi" w:hAnsiTheme="majorHAnsi" w:cstheme="majorHAnsi"/>
                <w:sz w:val="20"/>
                <w:szCs w:val="20"/>
              </w:rPr>
              <w:t>e</w:t>
            </w:r>
            <w:r>
              <w:rPr>
                <w:rFonts w:asciiTheme="majorHAnsi" w:hAnsiTheme="majorHAnsi" w:cstheme="majorHAnsi"/>
                <w:sz w:val="20"/>
                <w:szCs w:val="20"/>
              </w:rPr>
              <w:t xml:space="preserve">ssential </w:t>
            </w:r>
            <w:r w:rsidR="00CB5359">
              <w:rPr>
                <w:rFonts w:asciiTheme="majorHAnsi" w:hAnsiTheme="majorHAnsi" w:cstheme="majorHAnsi"/>
                <w:sz w:val="20"/>
                <w:szCs w:val="20"/>
              </w:rPr>
              <w:t>p</w:t>
            </w:r>
            <w:r>
              <w:rPr>
                <w:rFonts w:asciiTheme="majorHAnsi" w:hAnsiTheme="majorHAnsi" w:cstheme="majorHAnsi"/>
                <w:sz w:val="20"/>
                <w:szCs w:val="20"/>
              </w:rPr>
              <w:t xml:space="preserve">ractice as defined above.   </w:t>
            </w:r>
          </w:p>
          <w:p w14:paraId="5D4FDEA2" w14:textId="77777777" w:rsidR="002A5A03" w:rsidRDefault="002A5A03" w:rsidP="002A5A03">
            <w:pPr>
              <w:rPr>
                <w:rFonts w:asciiTheme="majorHAnsi" w:hAnsiTheme="majorHAnsi" w:cstheme="majorHAnsi"/>
                <w:sz w:val="20"/>
                <w:szCs w:val="20"/>
              </w:rPr>
            </w:pPr>
          </w:p>
          <w:p w14:paraId="3877984B" w14:textId="32A8C1B5" w:rsidR="00057350" w:rsidRDefault="00057350" w:rsidP="002A5A03">
            <w:pPr>
              <w:rPr>
                <w:rFonts w:asciiTheme="majorHAnsi" w:hAnsiTheme="majorHAnsi" w:cstheme="majorHAnsi"/>
                <w:sz w:val="20"/>
                <w:szCs w:val="20"/>
              </w:rPr>
            </w:pPr>
            <w:r w:rsidRPr="003A6698">
              <w:rPr>
                <w:rFonts w:asciiTheme="majorHAnsi" w:hAnsiTheme="majorHAnsi" w:cstheme="majorHAnsi"/>
                <w:sz w:val="20"/>
                <w:szCs w:val="20"/>
                <w:u w:val="single"/>
              </w:rPr>
              <w:t>Current state</w:t>
            </w:r>
            <w:r>
              <w:rPr>
                <w:rFonts w:asciiTheme="majorHAnsi" w:hAnsiTheme="majorHAnsi" w:cstheme="majorHAnsi"/>
                <w:sz w:val="20"/>
                <w:szCs w:val="20"/>
              </w:rPr>
              <w:t>:</w:t>
            </w:r>
            <w:r w:rsidR="0081674A">
              <w:rPr>
                <w:rFonts w:asciiTheme="majorHAnsi" w:hAnsiTheme="majorHAnsi" w:cstheme="majorHAnsi"/>
                <w:sz w:val="20"/>
                <w:szCs w:val="20"/>
              </w:rPr>
              <w:t xml:space="preserve">  Each prospective student is required to meet with an entry specialist to enroll at CPTC.  The entry specialist helps students explore career/college options, choose a meta-major/program, and receives an education plan.  It is currently messaged that new student orientation is required, but there is no mechanism to ensure all students complete orientation.  Roughly 70% of new students attend orientation.</w:t>
            </w:r>
          </w:p>
          <w:p w14:paraId="5F1A45CB" w14:textId="77777777" w:rsidR="00057350" w:rsidRDefault="00057350" w:rsidP="002A5A03">
            <w:pPr>
              <w:rPr>
                <w:rFonts w:asciiTheme="majorHAnsi" w:hAnsiTheme="majorHAnsi" w:cstheme="majorHAnsi"/>
                <w:sz w:val="20"/>
                <w:szCs w:val="20"/>
              </w:rPr>
            </w:pPr>
          </w:p>
          <w:p w14:paraId="732E98B4" w14:textId="71026A6A" w:rsidR="00057350" w:rsidRDefault="00057350" w:rsidP="002A5A03">
            <w:pPr>
              <w:rPr>
                <w:rFonts w:asciiTheme="majorHAnsi" w:hAnsiTheme="majorHAnsi" w:cstheme="majorHAnsi"/>
                <w:sz w:val="20"/>
                <w:szCs w:val="20"/>
              </w:rPr>
            </w:pPr>
            <w:r w:rsidRPr="003A6698">
              <w:rPr>
                <w:rFonts w:asciiTheme="majorHAnsi" w:hAnsiTheme="majorHAnsi" w:cstheme="majorHAnsi"/>
                <w:sz w:val="20"/>
                <w:szCs w:val="20"/>
                <w:u w:val="single"/>
              </w:rPr>
              <w:t>Progress update</w:t>
            </w:r>
            <w:r>
              <w:rPr>
                <w:rFonts w:asciiTheme="majorHAnsi" w:hAnsiTheme="majorHAnsi" w:cstheme="majorHAnsi"/>
                <w:sz w:val="20"/>
                <w:szCs w:val="20"/>
              </w:rPr>
              <w:t>:</w:t>
            </w:r>
            <w:r w:rsidR="0081674A">
              <w:rPr>
                <w:rFonts w:asciiTheme="majorHAnsi" w:hAnsiTheme="majorHAnsi" w:cstheme="majorHAnsi"/>
                <w:sz w:val="20"/>
                <w:szCs w:val="20"/>
              </w:rPr>
              <w:t xml:space="preserve">  Since the last </w:t>
            </w:r>
            <w:proofErr w:type="spellStart"/>
            <w:r w:rsidR="0081674A">
              <w:rPr>
                <w:rFonts w:asciiTheme="majorHAnsi" w:hAnsiTheme="majorHAnsi" w:cstheme="majorHAnsi"/>
                <w:sz w:val="20"/>
                <w:szCs w:val="20"/>
              </w:rPr>
              <w:t>workplan</w:t>
            </w:r>
            <w:proofErr w:type="spellEnd"/>
            <w:r w:rsidR="0081674A">
              <w:rPr>
                <w:rFonts w:asciiTheme="majorHAnsi" w:hAnsiTheme="majorHAnsi" w:cstheme="majorHAnsi"/>
                <w:sz w:val="20"/>
                <w:szCs w:val="20"/>
              </w:rPr>
              <w:t xml:space="preserve"> was developed, CPTC has added a career interest inventory to the enrollment process.  Each student takes the inventory and results are discussed with an entry specialist.  Results from the interest inventory are mapped to CPTC’s programs.  Students can view their results and see what career pathways are available.</w:t>
            </w:r>
          </w:p>
          <w:p w14:paraId="5DA51DE3" w14:textId="77777777" w:rsidR="00057350" w:rsidRDefault="00057350" w:rsidP="002A5A03">
            <w:pPr>
              <w:rPr>
                <w:rFonts w:asciiTheme="majorHAnsi" w:hAnsiTheme="majorHAnsi" w:cstheme="majorHAnsi"/>
                <w:sz w:val="20"/>
                <w:szCs w:val="20"/>
              </w:rPr>
            </w:pPr>
          </w:p>
          <w:p w14:paraId="3E82CAFA" w14:textId="1E37CC88" w:rsidR="00057350" w:rsidRPr="00057350" w:rsidRDefault="00057350" w:rsidP="00057350">
            <w:pPr>
              <w:rPr>
                <w:rFonts w:asciiTheme="majorHAnsi" w:hAnsiTheme="majorHAnsi" w:cstheme="majorHAnsi"/>
                <w:i/>
                <w:sz w:val="20"/>
                <w:szCs w:val="20"/>
              </w:rPr>
            </w:pPr>
            <w:r w:rsidRPr="003A6698">
              <w:rPr>
                <w:rFonts w:asciiTheme="majorHAnsi" w:hAnsiTheme="majorHAnsi" w:cstheme="majorHAnsi"/>
                <w:sz w:val="20"/>
                <w:szCs w:val="20"/>
                <w:u w:val="single"/>
              </w:rPr>
              <w:t>Remaining gaps</w:t>
            </w:r>
            <w:r>
              <w:rPr>
                <w:rFonts w:asciiTheme="majorHAnsi" w:hAnsiTheme="majorHAnsi" w:cstheme="majorHAnsi"/>
                <w:sz w:val="20"/>
                <w:szCs w:val="20"/>
              </w:rPr>
              <w:t xml:space="preserve">:  </w:t>
            </w:r>
            <w:r w:rsidR="005F0728">
              <w:rPr>
                <w:rFonts w:asciiTheme="majorHAnsi" w:hAnsiTheme="majorHAnsi" w:cstheme="majorHAnsi"/>
                <w:sz w:val="20"/>
                <w:szCs w:val="20"/>
              </w:rPr>
              <w:t xml:space="preserve">Development of a mechanism to ensure all students attend new student orientation is critical.  CPTC is currently looking at online orientation options for those students who cannot attend an in-person session.  </w:t>
            </w:r>
            <w:r w:rsidR="00CC6027">
              <w:rPr>
                <w:rFonts w:asciiTheme="majorHAnsi" w:hAnsiTheme="majorHAnsi" w:cstheme="majorHAnsi"/>
                <w:sz w:val="20"/>
                <w:szCs w:val="20"/>
              </w:rPr>
              <w:t xml:space="preserve">Second, the intake process for students entering transitional studies is different that the process for students entering college level programs.  We’d like to develop one intake process for every student that comes to CPTC.  </w:t>
            </w:r>
            <w:r w:rsidR="005F0728">
              <w:rPr>
                <w:rFonts w:asciiTheme="majorHAnsi" w:hAnsiTheme="majorHAnsi" w:cstheme="majorHAnsi"/>
                <w:sz w:val="20"/>
                <w:szCs w:val="20"/>
              </w:rPr>
              <w:t xml:space="preserve">In addition to exploring pathways and orienting new students, our intake data show that </w:t>
            </w:r>
            <w:r w:rsidRPr="00057350">
              <w:rPr>
                <w:rFonts w:asciiTheme="majorHAnsi" w:hAnsiTheme="majorHAnsi" w:cstheme="majorHAnsi"/>
                <w:sz w:val="20"/>
                <w:szCs w:val="20"/>
              </w:rPr>
              <w:t xml:space="preserve">5% of award-seeking CPTC students do not disclose their racial/ethnic backgrounds.  Without this demographic data, the college does not have a clear picture of our student body.  This inhibits CPTC from creating programs and securing grants that will enhance student success. </w:t>
            </w:r>
          </w:p>
          <w:p w14:paraId="0036EBFA" w14:textId="56078E3E" w:rsidR="00057350" w:rsidRPr="00CB10FE" w:rsidRDefault="00057350" w:rsidP="002A5A03">
            <w:pPr>
              <w:rPr>
                <w:rFonts w:asciiTheme="majorHAnsi" w:hAnsiTheme="majorHAnsi" w:cstheme="majorHAnsi"/>
                <w:sz w:val="20"/>
                <w:szCs w:val="20"/>
              </w:rPr>
            </w:pPr>
          </w:p>
          <w:p w14:paraId="5C1CC724" w14:textId="77777777" w:rsidR="002A5A03" w:rsidRPr="00CB10FE" w:rsidRDefault="002A5A03" w:rsidP="002A5A03">
            <w:pPr>
              <w:rPr>
                <w:rFonts w:asciiTheme="majorHAnsi" w:hAnsiTheme="majorHAnsi" w:cstheme="majorHAnsi"/>
                <w:sz w:val="20"/>
                <w:szCs w:val="20"/>
              </w:rPr>
            </w:pPr>
            <w:r w:rsidRPr="00CB10FE">
              <w:rPr>
                <w:rFonts w:asciiTheme="majorHAnsi" w:hAnsiTheme="majorHAnsi" w:cstheme="majorHAnsi"/>
                <w:sz w:val="20"/>
                <w:szCs w:val="20"/>
              </w:rPr>
              <w:t>Please note:</w:t>
            </w:r>
          </w:p>
          <w:p w14:paraId="3C7DC812" w14:textId="0D1F79CB" w:rsidR="00E41114" w:rsidRPr="00E41114" w:rsidRDefault="002A5A03" w:rsidP="005B2C2A">
            <w:pPr>
              <w:pStyle w:val="xmsonormal"/>
              <w:numPr>
                <w:ilvl w:val="0"/>
                <w:numId w:val="21"/>
              </w:numPr>
              <w:rPr>
                <w:rFonts w:asciiTheme="majorHAnsi" w:hAnsiTheme="majorHAnsi" w:cstheme="majorHAnsi"/>
                <w:sz w:val="20"/>
                <w:szCs w:val="20"/>
              </w:rPr>
            </w:pPr>
            <w:r w:rsidRPr="00E41114">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sidRPr="00E41114">
              <w:rPr>
                <w:rFonts w:asciiTheme="majorHAnsi" w:hAnsiTheme="majorHAnsi" w:cstheme="majorHAnsi"/>
                <w:iCs/>
                <w:sz w:val="20"/>
                <w:szCs w:val="20"/>
              </w:rPr>
              <w:t xml:space="preserve"> should outline how you wil</w:t>
            </w:r>
            <w:r w:rsidRPr="0095396A">
              <w:rPr>
                <w:rFonts w:asciiTheme="majorHAnsi" w:hAnsiTheme="majorHAnsi" w:cstheme="majorHAnsi"/>
                <w:iCs/>
                <w:sz w:val="20"/>
                <w:szCs w:val="20"/>
              </w:rPr>
              <w:t>l</w:t>
            </w:r>
            <w:r w:rsidRPr="00E41114">
              <w:rPr>
                <w:rFonts w:asciiTheme="majorHAnsi" w:hAnsiTheme="majorHAnsi" w:cstheme="majorHAnsi"/>
                <w:b/>
                <w:iCs/>
                <w:sz w:val="20"/>
                <w:szCs w:val="20"/>
              </w:rPr>
              <w:t xml:space="preserve"> close the remaining gap</w:t>
            </w:r>
            <w:r w:rsidRPr="00E41114">
              <w:rPr>
                <w:rFonts w:asciiTheme="majorHAnsi" w:hAnsiTheme="majorHAnsi" w:cstheme="majorHAnsi"/>
                <w:iCs/>
                <w:sz w:val="20"/>
                <w:szCs w:val="20"/>
              </w:rPr>
              <w:t xml:space="preserve"> bet</w:t>
            </w:r>
            <w:r w:rsidR="00E41114" w:rsidRPr="00E41114">
              <w:rPr>
                <w:rFonts w:asciiTheme="majorHAnsi" w:hAnsiTheme="majorHAnsi" w:cstheme="majorHAnsi"/>
                <w:iCs/>
                <w:sz w:val="20"/>
                <w:szCs w:val="20"/>
              </w:rPr>
              <w:t xml:space="preserve">ween current practice and this </w:t>
            </w:r>
            <w:r w:rsidR="00C9579E">
              <w:rPr>
                <w:rFonts w:asciiTheme="majorHAnsi" w:hAnsiTheme="majorHAnsi" w:cstheme="majorHAnsi"/>
                <w:iCs/>
                <w:sz w:val="20"/>
                <w:szCs w:val="20"/>
              </w:rPr>
              <w:t>EP</w:t>
            </w:r>
            <w:r w:rsidR="00E41114">
              <w:rPr>
                <w:rFonts w:asciiTheme="majorHAnsi" w:hAnsiTheme="majorHAnsi" w:cstheme="majorHAnsi"/>
                <w:iCs/>
                <w:sz w:val="20"/>
                <w:szCs w:val="20"/>
              </w:rPr>
              <w:t>.</w:t>
            </w:r>
          </w:p>
          <w:p w14:paraId="333FE5E7" w14:textId="01874891" w:rsidR="002A5A03" w:rsidRPr="00E41114" w:rsidRDefault="002A5A03" w:rsidP="005B2C2A">
            <w:pPr>
              <w:pStyle w:val="xmsonormal"/>
              <w:numPr>
                <w:ilvl w:val="0"/>
                <w:numId w:val="21"/>
              </w:numPr>
              <w:rPr>
                <w:rFonts w:asciiTheme="majorHAnsi" w:hAnsiTheme="majorHAnsi" w:cstheme="majorHAnsi"/>
                <w:sz w:val="20"/>
                <w:szCs w:val="20"/>
              </w:rPr>
            </w:pPr>
            <w:r w:rsidRPr="00E41114">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sidRPr="00E41114">
              <w:rPr>
                <w:rFonts w:asciiTheme="majorHAnsi" w:hAnsiTheme="majorHAnsi" w:cstheme="majorHAnsi"/>
                <w:iCs/>
                <w:sz w:val="20"/>
                <w:szCs w:val="20"/>
              </w:rPr>
              <w:t xml:space="preserve"> should describe how you will </w:t>
            </w:r>
            <w:r w:rsidRPr="00E41114">
              <w:rPr>
                <w:rFonts w:asciiTheme="majorHAnsi" w:hAnsiTheme="majorHAnsi" w:cstheme="majorHAnsi"/>
                <w:b/>
                <w:iCs/>
                <w:sz w:val="20"/>
                <w:szCs w:val="20"/>
              </w:rPr>
              <w:t>evaluate progress</w:t>
            </w:r>
            <w:r w:rsidRPr="00E41114">
              <w:rPr>
                <w:rFonts w:asciiTheme="majorHAnsi" w:hAnsiTheme="majorHAnsi" w:cstheme="majorHAnsi"/>
                <w:iCs/>
                <w:sz w:val="20"/>
                <w:szCs w:val="20"/>
              </w:rPr>
              <w:t xml:space="preserve"> on this EP. </w:t>
            </w:r>
          </w:p>
          <w:p w14:paraId="5CBA553F" w14:textId="5E1FE9A6" w:rsidR="005B1DAF" w:rsidRPr="00CC5586" w:rsidRDefault="002A5A03" w:rsidP="005B2C2A">
            <w:pPr>
              <w:pStyle w:val="xmsonormal"/>
              <w:numPr>
                <w:ilvl w:val="0"/>
                <w:numId w:val="21"/>
              </w:numPr>
              <w:rPr>
                <w:rFonts w:asciiTheme="majorHAnsi" w:hAnsiTheme="majorHAnsi"/>
                <w:i/>
                <w:sz w:val="20"/>
                <w:szCs w:val="20"/>
              </w:rPr>
            </w:pPr>
            <w:r w:rsidRPr="002A5A03">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sidRPr="002A5A03">
              <w:rPr>
                <w:rFonts w:asciiTheme="majorHAnsi" w:hAnsiTheme="majorHAnsi" w:cstheme="majorHAnsi"/>
                <w:iCs/>
                <w:sz w:val="20"/>
                <w:szCs w:val="20"/>
              </w:rPr>
              <w:t xml:space="preserve"> should include strategies fo</w:t>
            </w:r>
            <w:r w:rsidRPr="0095396A">
              <w:rPr>
                <w:rFonts w:asciiTheme="majorHAnsi" w:hAnsiTheme="majorHAnsi" w:cstheme="majorHAnsi"/>
                <w:iCs/>
                <w:sz w:val="20"/>
                <w:szCs w:val="20"/>
              </w:rPr>
              <w:t>r</w:t>
            </w:r>
            <w:r w:rsidRPr="002A5A03">
              <w:rPr>
                <w:rFonts w:asciiTheme="majorHAnsi" w:hAnsiTheme="majorHAnsi" w:cstheme="majorHAnsi"/>
                <w:b/>
                <w:iCs/>
                <w:sz w:val="20"/>
                <w:szCs w:val="20"/>
              </w:rPr>
              <w:t xml:space="preserve"> identifying outcome gaps and addressing equity goals</w:t>
            </w:r>
            <w:r w:rsidRPr="002A5A03">
              <w:rPr>
                <w:rFonts w:asciiTheme="majorHAnsi" w:hAnsiTheme="majorHAnsi" w:cstheme="majorHAnsi"/>
                <w:iCs/>
                <w:sz w:val="20"/>
                <w:szCs w:val="20"/>
              </w:rPr>
              <w:t xml:space="preserve"> related to intake.</w:t>
            </w:r>
          </w:p>
          <w:p w14:paraId="295D4C9A" w14:textId="77777777" w:rsidR="00CC5586" w:rsidRDefault="00CC5586" w:rsidP="00CC5586">
            <w:pPr>
              <w:pStyle w:val="xmsonormal"/>
              <w:rPr>
                <w:rFonts w:asciiTheme="majorHAnsi" w:hAnsiTheme="majorHAnsi" w:cstheme="majorHAnsi"/>
                <w:iCs/>
                <w:sz w:val="20"/>
                <w:szCs w:val="20"/>
              </w:rPr>
            </w:pPr>
          </w:p>
          <w:p w14:paraId="7B507720" w14:textId="77777777" w:rsidR="00CC5586" w:rsidRDefault="00CC5586" w:rsidP="00CC5586">
            <w:pPr>
              <w:pStyle w:val="xmsonormal"/>
              <w:rPr>
                <w:rFonts w:asciiTheme="majorHAnsi" w:hAnsiTheme="majorHAnsi" w:cstheme="majorHAnsi"/>
                <w:iCs/>
                <w:sz w:val="20"/>
                <w:szCs w:val="20"/>
              </w:rPr>
            </w:pPr>
          </w:p>
          <w:p w14:paraId="58F70165" w14:textId="77777777" w:rsidR="00CC5586" w:rsidRPr="002A5A03" w:rsidRDefault="00CC5586" w:rsidP="00CC5586">
            <w:pPr>
              <w:pStyle w:val="xmsonormal"/>
              <w:rPr>
                <w:rFonts w:asciiTheme="majorHAnsi" w:hAnsiTheme="majorHAnsi"/>
                <w:i/>
                <w:sz w:val="20"/>
                <w:szCs w:val="20"/>
              </w:rPr>
            </w:pPr>
          </w:p>
          <w:p w14:paraId="0B3E60DD" w14:textId="77777777" w:rsidR="005B1DAF" w:rsidRPr="00DC2626" w:rsidRDefault="005B1DAF" w:rsidP="00953772">
            <w:pPr>
              <w:rPr>
                <w:rFonts w:asciiTheme="majorHAnsi" w:hAnsiTheme="majorHAnsi"/>
                <w:b/>
                <w:sz w:val="20"/>
                <w:szCs w:val="20"/>
              </w:rPr>
            </w:pPr>
          </w:p>
        </w:tc>
      </w:tr>
      <w:tr w:rsidR="00DC2626" w:rsidRPr="00DC2626" w14:paraId="3891D18B" w14:textId="77777777" w:rsidTr="00555CD4">
        <w:trPr>
          <w:trHeight w:val="879"/>
        </w:trPr>
        <w:tc>
          <w:tcPr>
            <w:tcW w:w="6025" w:type="dxa"/>
            <w:shd w:val="clear" w:color="auto" w:fill="BFBFBF" w:themeFill="background1" w:themeFillShade="BF"/>
          </w:tcPr>
          <w:p w14:paraId="4BEA3244" w14:textId="63020BBC" w:rsidR="002A0C9B" w:rsidRPr="00DC2626" w:rsidRDefault="00E41114" w:rsidP="00953772">
            <w:pPr>
              <w:rPr>
                <w:b/>
              </w:rPr>
            </w:pPr>
            <w:r>
              <w:rPr>
                <w:b/>
              </w:rPr>
              <w:lastRenderedPageBreak/>
              <w:t>Action Plan</w:t>
            </w:r>
            <w:r w:rsidR="002A0C9B" w:rsidRPr="00DC2626">
              <w:rPr>
                <w:b/>
              </w:rPr>
              <w:t xml:space="preserve"> </w:t>
            </w:r>
          </w:p>
          <w:p w14:paraId="729736A3" w14:textId="77777777" w:rsidR="002A0C9B" w:rsidRPr="00DC2626" w:rsidRDefault="002A0C9B" w:rsidP="00953772">
            <w:pPr>
              <w:rPr>
                <w:i/>
              </w:rPr>
            </w:pPr>
            <w:r w:rsidRPr="00DC2626">
              <w:rPr>
                <w:i/>
              </w:rPr>
              <w:t xml:space="preserve">Activities planned to close any gap between the definition of the essential practice and its current status on your campus. </w:t>
            </w:r>
            <w:r w:rsidR="00681464" w:rsidRPr="00DC2626">
              <w:rPr>
                <w:i/>
              </w:rPr>
              <w:t>Please include activities to evaluate, refine and improve the essential practice.</w:t>
            </w:r>
          </w:p>
        </w:tc>
        <w:tc>
          <w:tcPr>
            <w:tcW w:w="3510" w:type="dxa"/>
            <w:shd w:val="clear" w:color="auto" w:fill="BFBFBF" w:themeFill="background1" w:themeFillShade="BF"/>
          </w:tcPr>
          <w:p w14:paraId="2E18068C" w14:textId="77777777" w:rsidR="002A0C9B" w:rsidRPr="00DC2626" w:rsidRDefault="002A0C9B" w:rsidP="00953772">
            <w:pPr>
              <w:rPr>
                <w:i/>
              </w:rPr>
            </w:pPr>
            <w:r w:rsidRPr="00DC2626">
              <w:rPr>
                <w:i/>
              </w:rPr>
              <w:t>Person/Group/Entity Responsible</w:t>
            </w:r>
          </w:p>
        </w:tc>
        <w:tc>
          <w:tcPr>
            <w:tcW w:w="2312" w:type="dxa"/>
            <w:shd w:val="clear" w:color="auto" w:fill="BFBFBF" w:themeFill="background1" w:themeFillShade="BF"/>
          </w:tcPr>
          <w:p w14:paraId="6AC00219" w14:textId="0B902648" w:rsidR="002A0C9B" w:rsidRPr="00DC2626" w:rsidRDefault="002A0C9B" w:rsidP="009A417D">
            <w:pPr>
              <w:rPr>
                <w:i/>
              </w:rPr>
            </w:pPr>
            <w:r w:rsidRPr="00DC2626">
              <w:rPr>
                <w:i/>
              </w:rPr>
              <w:t xml:space="preserve">Resources </w:t>
            </w:r>
            <w:r w:rsidR="009A417D">
              <w:rPr>
                <w:i/>
              </w:rPr>
              <w:t>N</w:t>
            </w:r>
            <w:r w:rsidRPr="00DC2626">
              <w:rPr>
                <w:i/>
              </w:rPr>
              <w:t>eeded</w:t>
            </w:r>
          </w:p>
        </w:tc>
        <w:tc>
          <w:tcPr>
            <w:tcW w:w="1275" w:type="dxa"/>
            <w:shd w:val="clear" w:color="auto" w:fill="BFBFBF" w:themeFill="background1" w:themeFillShade="BF"/>
          </w:tcPr>
          <w:p w14:paraId="631D5FBB" w14:textId="77777777" w:rsidR="002A0C9B" w:rsidRPr="00DC2626" w:rsidRDefault="002A0C9B" w:rsidP="00953772">
            <w:pPr>
              <w:rPr>
                <w:i/>
              </w:rPr>
            </w:pPr>
            <w:r w:rsidRPr="00DC2626">
              <w:rPr>
                <w:i/>
              </w:rPr>
              <w:t xml:space="preserve">Target Completion Date </w:t>
            </w:r>
          </w:p>
        </w:tc>
        <w:tc>
          <w:tcPr>
            <w:tcW w:w="1800" w:type="dxa"/>
            <w:shd w:val="clear" w:color="auto" w:fill="BFBFBF" w:themeFill="background1" w:themeFillShade="BF"/>
          </w:tcPr>
          <w:p w14:paraId="78EE834A" w14:textId="77777777" w:rsidR="00681464" w:rsidRPr="0095396A" w:rsidRDefault="00681464" w:rsidP="00681464">
            <w:pPr>
              <w:jc w:val="center"/>
              <w:rPr>
                <w:i/>
              </w:rPr>
            </w:pPr>
            <w:r w:rsidRPr="0095396A">
              <w:rPr>
                <w:i/>
              </w:rPr>
              <w:t>Status:</w:t>
            </w:r>
          </w:p>
          <w:p w14:paraId="4B05CCE2" w14:textId="2C458384" w:rsidR="002A0C9B" w:rsidRPr="002A5A03" w:rsidRDefault="00681464" w:rsidP="002A5A03">
            <w:pPr>
              <w:jc w:val="center"/>
            </w:pPr>
            <w:r w:rsidRPr="0095396A">
              <w:rPr>
                <w:i/>
              </w:rPr>
              <w:t>Planning, Early Implementation, Scaling, Iterative</w:t>
            </w:r>
            <w:r w:rsidRPr="00DC2626" w:rsidDel="0059455B">
              <w:t xml:space="preserve"> </w:t>
            </w:r>
          </w:p>
        </w:tc>
      </w:tr>
      <w:tr w:rsidR="00057350" w:rsidRPr="00DC2626" w14:paraId="73E465B5" w14:textId="77777777" w:rsidTr="00555CD4">
        <w:trPr>
          <w:trHeight w:val="282"/>
        </w:trPr>
        <w:tc>
          <w:tcPr>
            <w:tcW w:w="6025" w:type="dxa"/>
            <w:shd w:val="clear" w:color="auto" w:fill="auto"/>
          </w:tcPr>
          <w:p w14:paraId="4D209A5C" w14:textId="27AC5D7F" w:rsidR="00057350" w:rsidRPr="00555CD4" w:rsidRDefault="00057350" w:rsidP="00057350">
            <w:pPr>
              <w:rPr>
                <w:rFonts w:cstheme="minorHAnsi"/>
              </w:rPr>
            </w:pPr>
            <w:r w:rsidRPr="00555CD4">
              <w:rPr>
                <w:rFonts w:cstheme="minorHAnsi"/>
              </w:rPr>
              <w:t>Develop a plan to reduce the number of students who do not report racial/ethnic demographic data. Provide education, front-line scripts and marketing materials in alignment with CPTC’s Inclusion Campaign #</w:t>
            </w:r>
            <w:proofErr w:type="spellStart"/>
            <w:r w:rsidRPr="00555CD4">
              <w:rPr>
                <w:rFonts w:cstheme="minorHAnsi"/>
              </w:rPr>
              <w:t>UbelongHere</w:t>
            </w:r>
            <w:proofErr w:type="spellEnd"/>
            <w:r w:rsidRPr="00555CD4">
              <w:rPr>
                <w:rFonts w:cstheme="minorHAnsi"/>
              </w:rPr>
              <w:t>.</w:t>
            </w:r>
          </w:p>
        </w:tc>
        <w:tc>
          <w:tcPr>
            <w:tcW w:w="3510" w:type="dxa"/>
            <w:shd w:val="clear" w:color="auto" w:fill="auto"/>
          </w:tcPr>
          <w:p w14:paraId="76CEA598" w14:textId="1A8BA67C" w:rsidR="00057350" w:rsidRPr="00555CD4" w:rsidRDefault="00057350" w:rsidP="00057350">
            <w:pPr>
              <w:rPr>
                <w:rFonts w:cstheme="minorHAnsi"/>
                <w:i/>
              </w:rPr>
            </w:pPr>
            <w:r w:rsidRPr="00555CD4">
              <w:rPr>
                <w:rFonts w:cstheme="minorHAnsi"/>
                <w:i/>
              </w:rPr>
              <w:t xml:space="preserve">Student Services, Marketing, Office for EDI, Welcome Center, Financial Aid </w:t>
            </w:r>
          </w:p>
        </w:tc>
        <w:tc>
          <w:tcPr>
            <w:tcW w:w="2312" w:type="dxa"/>
            <w:shd w:val="clear" w:color="auto" w:fill="auto"/>
          </w:tcPr>
          <w:p w14:paraId="70B3A0D1" w14:textId="51513FA4" w:rsidR="00057350" w:rsidRPr="00555CD4" w:rsidRDefault="00057350" w:rsidP="00057350">
            <w:pPr>
              <w:rPr>
                <w:rFonts w:cstheme="minorHAnsi"/>
                <w:i/>
              </w:rPr>
            </w:pPr>
            <w:r w:rsidRPr="00555CD4">
              <w:rPr>
                <w:rFonts w:cstheme="minorHAnsi"/>
                <w:i/>
              </w:rPr>
              <w:t>Marketing materials, scripts, awareness campaign</w:t>
            </w:r>
          </w:p>
        </w:tc>
        <w:tc>
          <w:tcPr>
            <w:tcW w:w="1275" w:type="dxa"/>
            <w:shd w:val="clear" w:color="auto" w:fill="auto"/>
          </w:tcPr>
          <w:p w14:paraId="362D61A5" w14:textId="39DD6F7B" w:rsidR="00057350" w:rsidRPr="00555CD4" w:rsidRDefault="00057350" w:rsidP="00057350">
            <w:pPr>
              <w:rPr>
                <w:rFonts w:cstheme="minorHAnsi"/>
                <w:i/>
              </w:rPr>
            </w:pPr>
            <w:r w:rsidRPr="00555CD4">
              <w:rPr>
                <w:rFonts w:cstheme="minorHAnsi"/>
                <w:i/>
              </w:rPr>
              <w:t>October 2020</w:t>
            </w:r>
          </w:p>
        </w:tc>
        <w:tc>
          <w:tcPr>
            <w:tcW w:w="1800" w:type="dxa"/>
            <w:shd w:val="clear" w:color="auto" w:fill="auto"/>
          </w:tcPr>
          <w:p w14:paraId="0607CA31" w14:textId="350354EA" w:rsidR="00057350" w:rsidRPr="00555CD4" w:rsidRDefault="00057350" w:rsidP="00057350">
            <w:pPr>
              <w:rPr>
                <w:rFonts w:cstheme="minorHAnsi"/>
                <w:i/>
              </w:rPr>
            </w:pPr>
            <w:r w:rsidRPr="00555CD4">
              <w:rPr>
                <w:rFonts w:cstheme="minorHAnsi"/>
                <w:i/>
              </w:rPr>
              <w:t>Planning</w:t>
            </w:r>
          </w:p>
        </w:tc>
      </w:tr>
      <w:tr w:rsidR="00555CD4" w:rsidRPr="00DC2626" w14:paraId="74FA4281" w14:textId="77777777" w:rsidTr="00555CD4">
        <w:trPr>
          <w:trHeight w:val="282"/>
        </w:trPr>
        <w:tc>
          <w:tcPr>
            <w:tcW w:w="6025" w:type="dxa"/>
            <w:shd w:val="clear" w:color="auto" w:fill="auto"/>
          </w:tcPr>
          <w:p w14:paraId="51351C84" w14:textId="77777777" w:rsidR="00555CD4" w:rsidRPr="00555CD4" w:rsidRDefault="00555CD4" w:rsidP="00555CD4">
            <w:pPr>
              <w:rPr>
                <w:rFonts w:cstheme="minorHAnsi"/>
              </w:rPr>
            </w:pPr>
            <w:r w:rsidRPr="00555CD4">
              <w:rPr>
                <w:rFonts w:cstheme="minorHAnsi"/>
              </w:rPr>
              <w:t xml:space="preserve">The Outreach &amp; Recruitment Committee, in partnership with Outreach &amp; Entry Services, will pilot the College's new career interest inventory, </w:t>
            </w:r>
            <w:proofErr w:type="spellStart"/>
            <w:r w:rsidRPr="00555CD4">
              <w:rPr>
                <w:rFonts w:cstheme="minorHAnsi"/>
              </w:rPr>
              <w:t>VitaNavis</w:t>
            </w:r>
            <w:proofErr w:type="spellEnd"/>
            <w:r w:rsidRPr="00555CD4">
              <w:rPr>
                <w:rFonts w:cstheme="minorHAnsi"/>
              </w:rPr>
              <w:t>, with undecided prospective students for career exploration in the entry process.</w:t>
            </w:r>
          </w:p>
          <w:p w14:paraId="795358AB" w14:textId="77777777" w:rsidR="00555CD4" w:rsidRPr="00555CD4" w:rsidRDefault="00555CD4" w:rsidP="00953772">
            <w:pPr>
              <w:rPr>
                <w:rFonts w:cstheme="minorHAnsi"/>
              </w:rPr>
            </w:pPr>
          </w:p>
        </w:tc>
        <w:tc>
          <w:tcPr>
            <w:tcW w:w="3510" w:type="dxa"/>
            <w:shd w:val="clear" w:color="auto" w:fill="auto"/>
          </w:tcPr>
          <w:p w14:paraId="221A6904" w14:textId="77777777" w:rsidR="00555CD4" w:rsidRPr="00555CD4" w:rsidRDefault="00555CD4" w:rsidP="00555CD4">
            <w:pPr>
              <w:rPr>
                <w:rFonts w:cstheme="minorHAnsi"/>
                <w:i/>
              </w:rPr>
            </w:pPr>
            <w:r w:rsidRPr="00555CD4">
              <w:rPr>
                <w:rFonts w:cstheme="minorHAnsi"/>
                <w:i/>
              </w:rPr>
              <w:t>Advising &amp; Counseling</w:t>
            </w:r>
          </w:p>
          <w:p w14:paraId="0D7D8AB1" w14:textId="6A3B7F7D" w:rsidR="00555CD4" w:rsidRPr="00555CD4" w:rsidRDefault="00555CD4" w:rsidP="00555CD4">
            <w:pPr>
              <w:rPr>
                <w:rFonts w:cstheme="minorHAnsi"/>
              </w:rPr>
            </w:pPr>
            <w:r w:rsidRPr="00555CD4">
              <w:rPr>
                <w:rFonts w:cstheme="minorHAnsi"/>
                <w:i/>
              </w:rPr>
              <w:t>Outreach &amp; Recruitment Committee</w:t>
            </w:r>
          </w:p>
        </w:tc>
        <w:tc>
          <w:tcPr>
            <w:tcW w:w="2312" w:type="dxa"/>
          </w:tcPr>
          <w:p w14:paraId="243E5170" w14:textId="7B2017FB" w:rsidR="00555CD4" w:rsidRPr="00555CD4" w:rsidRDefault="00555CD4" w:rsidP="00953772">
            <w:pPr>
              <w:rPr>
                <w:rFonts w:cstheme="minorHAnsi"/>
              </w:rPr>
            </w:pPr>
            <w:r>
              <w:rPr>
                <w:rFonts w:cstheme="minorHAnsi"/>
              </w:rPr>
              <w:t>Vita-</w:t>
            </w:r>
            <w:proofErr w:type="spellStart"/>
            <w:r>
              <w:rPr>
                <w:rFonts w:cstheme="minorHAnsi"/>
              </w:rPr>
              <w:t>navis</w:t>
            </w:r>
            <w:proofErr w:type="spellEnd"/>
            <w:r>
              <w:rPr>
                <w:rFonts w:cstheme="minorHAnsi"/>
              </w:rPr>
              <w:t xml:space="preserve"> platform, intake form &amp; process</w:t>
            </w:r>
          </w:p>
        </w:tc>
        <w:tc>
          <w:tcPr>
            <w:tcW w:w="1275" w:type="dxa"/>
            <w:shd w:val="clear" w:color="auto" w:fill="auto"/>
          </w:tcPr>
          <w:p w14:paraId="05C704D1" w14:textId="3E7719F3" w:rsidR="00555CD4" w:rsidRPr="00555CD4" w:rsidRDefault="00555CD4" w:rsidP="00953772">
            <w:pPr>
              <w:rPr>
                <w:rFonts w:cstheme="minorHAnsi"/>
              </w:rPr>
            </w:pPr>
            <w:r w:rsidRPr="00555CD4">
              <w:rPr>
                <w:rFonts w:cstheme="minorHAnsi"/>
              </w:rPr>
              <w:t>Fall 2020</w:t>
            </w:r>
          </w:p>
        </w:tc>
        <w:tc>
          <w:tcPr>
            <w:tcW w:w="1800" w:type="dxa"/>
            <w:shd w:val="clear" w:color="auto" w:fill="auto"/>
          </w:tcPr>
          <w:p w14:paraId="3F107235" w14:textId="7A2B59CA" w:rsidR="00555CD4" w:rsidRPr="00555CD4" w:rsidRDefault="00555CD4" w:rsidP="00953772">
            <w:pPr>
              <w:rPr>
                <w:rFonts w:cstheme="minorHAnsi"/>
              </w:rPr>
            </w:pPr>
            <w:r w:rsidRPr="00555CD4">
              <w:rPr>
                <w:rFonts w:cstheme="minorHAnsi"/>
              </w:rPr>
              <w:t>Early implementation</w:t>
            </w:r>
          </w:p>
        </w:tc>
      </w:tr>
      <w:tr w:rsidR="00CC6027" w:rsidRPr="00DC2626" w14:paraId="1ABD9226" w14:textId="77777777" w:rsidTr="00555CD4">
        <w:trPr>
          <w:trHeight w:val="282"/>
        </w:trPr>
        <w:tc>
          <w:tcPr>
            <w:tcW w:w="6025" w:type="dxa"/>
            <w:shd w:val="clear" w:color="auto" w:fill="auto"/>
          </w:tcPr>
          <w:p w14:paraId="5D90E038" w14:textId="759C8C93" w:rsidR="00CC6027" w:rsidRPr="00555CD4" w:rsidRDefault="00CC6027" w:rsidP="00953772">
            <w:pPr>
              <w:rPr>
                <w:rFonts w:cstheme="minorHAnsi"/>
              </w:rPr>
            </w:pPr>
            <w:r w:rsidRPr="00555CD4">
              <w:rPr>
                <w:rFonts w:cstheme="minorHAnsi"/>
              </w:rPr>
              <w:t>Develop one intake process for any student entering CPTC</w:t>
            </w:r>
          </w:p>
        </w:tc>
        <w:tc>
          <w:tcPr>
            <w:tcW w:w="3510" w:type="dxa"/>
            <w:shd w:val="clear" w:color="auto" w:fill="auto"/>
          </w:tcPr>
          <w:p w14:paraId="19F6B62A" w14:textId="11C9DC44" w:rsidR="00CC6027" w:rsidRPr="00555CD4" w:rsidRDefault="00CC6027" w:rsidP="00953772">
            <w:pPr>
              <w:rPr>
                <w:rFonts w:cstheme="minorHAnsi"/>
              </w:rPr>
            </w:pPr>
            <w:r w:rsidRPr="00555CD4">
              <w:rPr>
                <w:rFonts w:cstheme="minorHAnsi"/>
              </w:rPr>
              <w:t>Enrollment, Transitional studies, Advising, Outreach/Entry</w:t>
            </w:r>
          </w:p>
        </w:tc>
        <w:tc>
          <w:tcPr>
            <w:tcW w:w="2312" w:type="dxa"/>
          </w:tcPr>
          <w:p w14:paraId="28B7195D" w14:textId="0813CFBC" w:rsidR="00CC6027" w:rsidRPr="00555CD4" w:rsidRDefault="00CC6027" w:rsidP="00953772">
            <w:pPr>
              <w:rPr>
                <w:rFonts w:cstheme="minorHAnsi"/>
              </w:rPr>
            </w:pPr>
            <w:r w:rsidRPr="00555CD4">
              <w:rPr>
                <w:rFonts w:cstheme="minorHAnsi"/>
              </w:rPr>
              <w:t>Process map</w:t>
            </w:r>
          </w:p>
        </w:tc>
        <w:tc>
          <w:tcPr>
            <w:tcW w:w="1275" w:type="dxa"/>
            <w:shd w:val="clear" w:color="auto" w:fill="auto"/>
          </w:tcPr>
          <w:p w14:paraId="1354CFCB" w14:textId="7B150728" w:rsidR="00CC6027" w:rsidRPr="00555CD4" w:rsidRDefault="00CC6027" w:rsidP="00953772">
            <w:pPr>
              <w:rPr>
                <w:rFonts w:cstheme="minorHAnsi"/>
              </w:rPr>
            </w:pPr>
            <w:r w:rsidRPr="00555CD4">
              <w:rPr>
                <w:rFonts w:cstheme="minorHAnsi"/>
              </w:rPr>
              <w:t>Spring 2021</w:t>
            </w:r>
          </w:p>
        </w:tc>
        <w:tc>
          <w:tcPr>
            <w:tcW w:w="1800" w:type="dxa"/>
            <w:shd w:val="clear" w:color="auto" w:fill="auto"/>
          </w:tcPr>
          <w:p w14:paraId="37B44B67" w14:textId="70C07BA5" w:rsidR="00CC6027" w:rsidRPr="00555CD4" w:rsidRDefault="00CC6027" w:rsidP="00953772">
            <w:pPr>
              <w:rPr>
                <w:rFonts w:cstheme="minorHAnsi"/>
              </w:rPr>
            </w:pPr>
            <w:r w:rsidRPr="00555CD4">
              <w:rPr>
                <w:rFonts w:cstheme="minorHAnsi"/>
              </w:rPr>
              <w:t>Planning</w:t>
            </w:r>
          </w:p>
        </w:tc>
      </w:tr>
      <w:tr w:rsidR="00555CD4" w:rsidRPr="00DC2626" w14:paraId="1747C9CD" w14:textId="77777777" w:rsidTr="00555CD4">
        <w:trPr>
          <w:trHeight w:val="282"/>
        </w:trPr>
        <w:tc>
          <w:tcPr>
            <w:tcW w:w="6025" w:type="dxa"/>
            <w:shd w:val="clear" w:color="auto" w:fill="auto"/>
          </w:tcPr>
          <w:p w14:paraId="6BCCB65A" w14:textId="77777777" w:rsidR="00555CD4" w:rsidRPr="00555CD4" w:rsidRDefault="00555CD4" w:rsidP="00555CD4">
            <w:pPr>
              <w:rPr>
                <w:rFonts w:cstheme="minorHAnsi"/>
              </w:rPr>
            </w:pPr>
            <w:r w:rsidRPr="00555CD4">
              <w:rPr>
                <w:rFonts w:cstheme="minorHAnsi"/>
              </w:rPr>
              <w:t>Student Life will develop and launch online orientation as a "last resort" option for students who cannot attend New Student Orientation in-person to reach the goal of 100% participation.</w:t>
            </w:r>
          </w:p>
          <w:p w14:paraId="656DFFC6" w14:textId="77777777" w:rsidR="00555CD4" w:rsidRPr="00555CD4" w:rsidRDefault="00555CD4" w:rsidP="00953772">
            <w:pPr>
              <w:rPr>
                <w:rFonts w:cstheme="minorHAnsi"/>
              </w:rPr>
            </w:pPr>
          </w:p>
        </w:tc>
        <w:tc>
          <w:tcPr>
            <w:tcW w:w="3510" w:type="dxa"/>
            <w:shd w:val="clear" w:color="auto" w:fill="auto"/>
          </w:tcPr>
          <w:p w14:paraId="33EEC408" w14:textId="77777777" w:rsidR="00555CD4" w:rsidRPr="00555CD4" w:rsidRDefault="00555CD4" w:rsidP="00555CD4">
            <w:pPr>
              <w:rPr>
                <w:rFonts w:cstheme="minorHAnsi"/>
                <w:i/>
              </w:rPr>
            </w:pPr>
            <w:r w:rsidRPr="00555CD4">
              <w:rPr>
                <w:rFonts w:cstheme="minorHAnsi"/>
                <w:i/>
              </w:rPr>
              <w:t xml:space="preserve">Student Life </w:t>
            </w:r>
          </w:p>
          <w:p w14:paraId="47FA2D7D" w14:textId="69E32CAA" w:rsidR="00555CD4" w:rsidRPr="00555CD4" w:rsidRDefault="00555CD4" w:rsidP="00555CD4">
            <w:pPr>
              <w:rPr>
                <w:rFonts w:cstheme="minorHAnsi"/>
              </w:rPr>
            </w:pPr>
            <w:r w:rsidRPr="00555CD4">
              <w:rPr>
                <w:rFonts w:cstheme="minorHAnsi"/>
                <w:i/>
              </w:rPr>
              <w:t>Outreach &amp; Recruitment Committee</w:t>
            </w:r>
          </w:p>
        </w:tc>
        <w:tc>
          <w:tcPr>
            <w:tcW w:w="2312" w:type="dxa"/>
          </w:tcPr>
          <w:p w14:paraId="63B0028E" w14:textId="07B46BCD" w:rsidR="00555CD4" w:rsidRPr="00555CD4" w:rsidRDefault="00555CD4" w:rsidP="00953772">
            <w:pPr>
              <w:rPr>
                <w:rFonts w:cstheme="minorHAnsi"/>
              </w:rPr>
            </w:pPr>
            <w:r>
              <w:rPr>
                <w:rFonts w:cstheme="minorHAnsi"/>
              </w:rPr>
              <w:t>Vendor for NSO video, students/staff in video, curriculum</w:t>
            </w:r>
          </w:p>
        </w:tc>
        <w:tc>
          <w:tcPr>
            <w:tcW w:w="1275" w:type="dxa"/>
            <w:shd w:val="clear" w:color="auto" w:fill="auto"/>
          </w:tcPr>
          <w:p w14:paraId="725EDBDF" w14:textId="7E5B16A6" w:rsidR="00555CD4" w:rsidRPr="00555CD4" w:rsidRDefault="00555CD4" w:rsidP="00953772">
            <w:pPr>
              <w:rPr>
                <w:rFonts w:cstheme="minorHAnsi"/>
              </w:rPr>
            </w:pPr>
            <w:r>
              <w:rPr>
                <w:rFonts w:cstheme="minorHAnsi"/>
              </w:rPr>
              <w:t>Summer</w:t>
            </w:r>
            <w:r w:rsidRPr="00555CD4">
              <w:rPr>
                <w:rFonts w:cstheme="minorHAnsi"/>
              </w:rPr>
              <w:t xml:space="preserve"> 2021</w:t>
            </w:r>
          </w:p>
        </w:tc>
        <w:tc>
          <w:tcPr>
            <w:tcW w:w="1800" w:type="dxa"/>
            <w:shd w:val="clear" w:color="auto" w:fill="auto"/>
          </w:tcPr>
          <w:p w14:paraId="3C25F57E" w14:textId="3E58F593" w:rsidR="00555CD4" w:rsidRPr="00555CD4" w:rsidRDefault="00555CD4" w:rsidP="00953772">
            <w:pPr>
              <w:rPr>
                <w:rFonts w:cstheme="minorHAnsi"/>
              </w:rPr>
            </w:pPr>
            <w:r>
              <w:rPr>
                <w:rFonts w:cstheme="minorHAnsi"/>
              </w:rPr>
              <w:t>Planning</w:t>
            </w:r>
          </w:p>
        </w:tc>
      </w:tr>
    </w:tbl>
    <w:p w14:paraId="68B2D6D8" w14:textId="77777777" w:rsidR="00561E1A" w:rsidRPr="00DC2626" w:rsidRDefault="00561E1A" w:rsidP="007C50D7">
      <w:pPr>
        <w:ind w:left="-540"/>
      </w:pPr>
    </w:p>
    <w:p w14:paraId="2FE901FF" w14:textId="77777777" w:rsidR="00103EDE" w:rsidRPr="00DC2626" w:rsidRDefault="00103EDE">
      <w:r w:rsidRPr="00DC2626">
        <w:br w:type="page"/>
      </w:r>
    </w:p>
    <w:p w14:paraId="18FE7233" w14:textId="77777777" w:rsidR="00126E5E" w:rsidRPr="00DC2626" w:rsidRDefault="00126E5E" w:rsidP="007C50D7">
      <w:pPr>
        <w:ind w:left="-540"/>
      </w:pPr>
    </w:p>
    <w:tbl>
      <w:tblPr>
        <w:tblStyle w:val="TableGrid"/>
        <w:tblW w:w="14922" w:type="dxa"/>
        <w:tblLook w:val="04A0" w:firstRow="1" w:lastRow="0" w:firstColumn="1" w:lastColumn="0" w:noHBand="0" w:noVBand="1"/>
      </w:tblPr>
      <w:tblGrid>
        <w:gridCol w:w="7215"/>
        <w:gridCol w:w="3138"/>
        <w:gridCol w:w="1519"/>
        <w:gridCol w:w="1255"/>
        <w:gridCol w:w="1795"/>
      </w:tblGrid>
      <w:tr w:rsidR="002F4306" w:rsidRPr="00DC2626" w14:paraId="5C026BC1" w14:textId="77777777" w:rsidTr="0095340C">
        <w:trPr>
          <w:trHeight w:val="267"/>
        </w:trPr>
        <w:tc>
          <w:tcPr>
            <w:tcW w:w="14922" w:type="dxa"/>
            <w:gridSpan w:val="5"/>
            <w:shd w:val="clear" w:color="auto" w:fill="BFBFBF" w:themeFill="background1" w:themeFillShade="BF"/>
          </w:tcPr>
          <w:p w14:paraId="7FC5A2C5" w14:textId="77777777" w:rsidR="002F4306" w:rsidRPr="00DC2626" w:rsidRDefault="002F4306" w:rsidP="00953772">
            <w:pPr>
              <w:rPr>
                <w:rFonts w:asciiTheme="majorHAnsi" w:hAnsiTheme="majorHAnsi"/>
                <w:b/>
                <w:sz w:val="20"/>
                <w:szCs w:val="20"/>
              </w:rPr>
            </w:pPr>
            <w:r w:rsidRPr="00DC2626">
              <w:rPr>
                <w:b/>
              </w:rPr>
              <w:t>ADVISING</w:t>
            </w:r>
          </w:p>
        </w:tc>
      </w:tr>
      <w:tr w:rsidR="005B1DAF" w:rsidRPr="00DC2626" w14:paraId="7610A76A" w14:textId="77777777" w:rsidTr="005B1DAF">
        <w:trPr>
          <w:trHeight w:val="557"/>
        </w:trPr>
        <w:tc>
          <w:tcPr>
            <w:tcW w:w="14922" w:type="dxa"/>
            <w:gridSpan w:val="5"/>
          </w:tcPr>
          <w:p w14:paraId="0D663DEE" w14:textId="77777777" w:rsidR="005B1DAF" w:rsidRPr="00DC2626" w:rsidRDefault="005B1DAF" w:rsidP="00126E5E">
            <w:pPr>
              <w:rPr>
                <w:rFonts w:asciiTheme="majorHAnsi" w:eastAsiaTheme="majorEastAsia" w:hAnsiTheme="majorHAnsi" w:cstheme="majorBidi"/>
                <w:b/>
                <w:sz w:val="20"/>
                <w:szCs w:val="20"/>
              </w:rPr>
            </w:pPr>
            <w:r w:rsidRPr="00DC2626">
              <w:rPr>
                <w:rFonts w:asciiTheme="majorHAnsi" w:eastAsiaTheme="majorEastAsia" w:hAnsiTheme="majorHAnsi" w:cstheme="majorBidi"/>
                <w:b/>
                <w:sz w:val="20"/>
                <w:szCs w:val="20"/>
              </w:rPr>
              <w:t xml:space="preserve">Advising is mandatory and intrusive for all credential-seeking students. Advising facilitates entry into a Program of Study within two quarters and tracks and supports student progress through completion or transfer.  Professional advisors and faculty maintain close cooperation to ensure a smooth transition from initial general advising to advising in a program, and advisors may have an area of specialty at the </w:t>
            </w:r>
            <w:proofErr w:type="spellStart"/>
            <w:r w:rsidRPr="00DC2626">
              <w:rPr>
                <w:rFonts w:asciiTheme="majorHAnsi" w:eastAsiaTheme="majorEastAsia" w:hAnsiTheme="majorHAnsi" w:cstheme="majorBidi"/>
                <w:b/>
                <w:sz w:val="20"/>
                <w:szCs w:val="20"/>
              </w:rPr>
              <w:t>Meta</w:t>
            </w:r>
            <w:proofErr w:type="spellEnd"/>
            <w:r w:rsidRPr="00DC2626">
              <w:rPr>
                <w:rFonts w:asciiTheme="majorHAnsi" w:eastAsiaTheme="majorEastAsia" w:hAnsiTheme="majorHAnsi" w:cstheme="majorBidi"/>
                <w:b/>
                <w:sz w:val="20"/>
                <w:szCs w:val="20"/>
              </w:rPr>
              <w:t xml:space="preserve"> Major or Program of Study level with students assigned to advisors appropriate to their academic goals. </w:t>
            </w:r>
          </w:p>
          <w:p w14:paraId="26628CC8" w14:textId="77777777" w:rsidR="005B1DAF" w:rsidRPr="00DC2626" w:rsidRDefault="005B1DAF" w:rsidP="00126E5E">
            <w:pPr>
              <w:rPr>
                <w:rFonts w:asciiTheme="majorHAnsi" w:eastAsiaTheme="majorEastAsia" w:hAnsiTheme="majorHAnsi" w:cstheme="majorBidi"/>
                <w:b/>
                <w:sz w:val="4"/>
                <w:szCs w:val="4"/>
              </w:rPr>
            </w:pPr>
          </w:p>
          <w:p w14:paraId="2DBFACC6" w14:textId="77777777" w:rsidR="005B1DAF" w:rsidRPr="00DC2626" w:rsidRDefault="005B1DAF" w:rsidP="00126E5E">
            <w:pPr>
              <w:rPr>
                <w:rFonts w:asciiTheme="majorHAnsi" w:hAnsiTheme="majorHAnsi"/>
                <w:b/>
                <w:sz w:val="20"/>
                <w:szCs w:val="20"/>
              </w:rPr>
            </w:pPr>
            <w:r w:rsidRPr="00DC2626">
              <w:rPr>
                <w:rFonts w:asciiTheme="majorHAnsi" w:hAnsiTheme="majorHAnsi"/>
                <w:b/>
                <w:sz w:val="20"/>
                <w:szCs w:val="20"/>
              </w:rPr>
              <w:t xml:space="preserve">Minimum Requirements: </w:t>
            </w:r>
          </w:p>
          <w:p w14:paraId="2D53F2C9" w14:textId="2979370A" w:rsidR="005B1DAF" w:rsidRPr="00DC2626" w:rsidRDefault="005B1DAF" w:rsidP="00E86CD8">
            <w:pPr>
              <w:rPr>
                <w:rFonts w:asciiTheme="majorHAnsi" w:hAnsiTheme="majorHAnsi"/>
                <w:sz w:val="20"/>
                <w:szCs w:val="20"/>
              </w:rPr>
            </w:pPr>
            <w:r w:rsidRPr="00DC2626">
              <w:rPr>
                <w:rFonts w:asciiTheme="majorHAnsi" w:hAnsiTheme="majorHAnsi"/>
                <w:sz w:val="20"/>
              </w:rPr>
              <w:t>By the end of the</w:t>
            </w:r>
            <w:r w:rsidRPr="00DC2626">
              <w:rPr>
                <w:rFonts w:asciiTheme="majorHAnsi" w:hAnsiTheme="majorHAnsi"/>
                <w:b/>
                <w:sz w:val="20"/>
              </w:rPr>
              <w:t xml:space="preserve"> second year </w:t>
            </w:r>
            <w:r w:rsidRPr="0095396A">
              <w:rPr>
                <w:rFonts w:asciiTheme="majorHAnsi" w:hAnsiTheme="majorHAnsi"/>
                <w:sz w:val="20"/>
              </w:rPr>
              <w:t>(</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 xml:space="preserve">Cohort One Spring 2018; </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Cohort Two Spring 2020</w:t>
            </w:r>
            <w:r w:rsidR="00F92038">
              <w:rPr>
                <w:rFonts w:asciiTheme="majorHAnsi" w:hAnsiTheme="majorHAnsi"/>
                <w:sz w:val="20"/>
              </w:rPr>
              <w:t>;</w:t>
            </w:r>
            <w:r w:rsidRPr="00DC2626">
              <w:rPr>
                <w:rFonts w:asciiTheme="majorHAnsi" w:eastAsiaTheme="majorEastAsia" w:hAnsiTheme="majorHAnsi" w:cstheme="majorBidi"/>
                <w:sz w:val="20"/>
                <w:szCs w:val="20"/>
              </w:rPr>
              <w:t xml:space="preserve"> Final </w:t>
            </w:r>
            <w:r w:rsidR="00F92038">
              <w:rPr>
                <w:rFonts w:asciiTheme="majorHAnsi" w:eastAsiaTheme="majorEastAsia" w:hAnsiTheme="majorHAnsi" w:cstheme="majorBidi"/>
                <w:sz w:val="20"/>
                <w:szCs w:val="20"/>
              </w:rPr>
              <w:t>C</w:t>
            </w:r>
            <w:r w:rsidRPr="00DC2626">
              <w:rPr>
                <w:rFonts w:asciiTheme="majorHAnsi" w:eastAsiaTheme="majorEastAsia" w:hAnsiTheme="majorHAnsi" w:cstheme="majorBidi"/>
                <w:sz w:val="20"/>
                <w:szCs w:val="20"/>
              </w:rPr>
              <w:t>ohort Spring 2021</w:t>
            </w:r>
            <w:r w:rsidRPr="00DC2626">
              <w:rPr>
                <w:rFonts w:asciiTheme="majorHAnsi" w:hAnsiTheme="majorHAnsi"/>
                <w:sz w:val="20"/>
              </w:rPr>
              <w:t>),</w:t>
            </w:r>
            <w:r w:rsidRPr="00DC2626">
              <w:rPr>
                <w:rFonts w:asciiTheme="majorHAnsi" w:hAnsiTheme="majorHAnsi"/>
                <w:b/>
                <w:sz w:val="20"/>
              </w:rPr>
              <w:t xml:space="preserve"> </w:t>
            </w:r>
            <w:r w:rsidRPr="00DC2626">
              <w:rPr>
                <w:rFonts w:asciiTheme="majorHAnsi" w:hAnsiTheme="majorHAnsi"/>
                <w:sz w:val="20"/>
              </w:rPr>
              <w:t xml:space="preserve">a plan is complete that demonstrates how the college will provide advising aligned with Guided Pathways as defined above. By the end of the </w:t>
            </w:r>
            <w:r w:rsidRPr="00DC2626">
              <w:rPr>
                <w:rFonts w:asciiTheme="majorHAnsi" w:hAnsiTheme="majorHAnsi"/>
                <w:b/>
                <w:sz w:val="20"/>
              </w:rPr>
              <w:t xml:space="preserve">third year </w:t>
            </w:r>
            <w:r w:rsidRPr="00DC2626">
              <w:rPr>
                <w:rFonts w:asciiTheme="majorHAnsi" w:hAnsiTheme="majorHAnsi"/>
                <w:sz w:val="20"/>
              </w:rPr>
              <w:t>(</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 xml:space="preserve">Cohort One Spring 2019; </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Cohort Two Spring 2021</w:t>
            </w:r>
            <w:r w:rsidR="00F92038">
              <w:rPr>
                <w:rFonts w:asciiTheme="majorHAnsi" w:hAnsiTheme="majorHAnsi"/>
                <w:sz w:val="20"/>
              </w:rPr>
              <w:t>;</w:t>
            </w:r>
            <w:r w:rsidRPr="00DC2626">
              <w:rPr>
                <w:rFonts w:asciiTheme="majorHAnsi" w:eastAsiaTheme="majorEastAsia" w:hAnsiTheme="majorHAnsi" w:cstheme="majorBidi"/>
                <w:sz w:val="20"/>
                <w:szCs w:val="20"/>
              </w:rPr>
              <w:t xml:space="preserve"> Final </w:t>
            </w:r>
            <w:r w:rsidR="00F92038">
              <w:rPr>
                <w:rFonts w:asciiTheme="majorHAnsi" w:eastAsiaTheme="majorEastAsia" w:hAnsiTheme="majorHAnsi" w:cstheme="majorBidi"/>
                <w:sz w:val="20"/>
                <w:szCs w:val="20"/>
              </w:rPr>
              <w:t>C</w:t>
            </w:r>
            <w:r w:rsidRPr="00DC2626">
              <w:rPr>
                <w:rFonts w:asciiTheme="majorHAnsi" w:eastAsiaTheme="majorEastAsia" w:hAnsiTheme="majorHAnsi" w:cstheme="majorBidi"/>
                <w:sz w:val="20"/>
                <w:szCs w:val="20"/>
              </w:rPr>
              <w:t>ohort Spring 2022</w:t>
            </w:r>
            <w:r w:rsidRPr="00DC2626">
              <w:rPr>
                <w:rFonts w:asciiTheme="majorHAnsi" w:hAnsiTheme="majorHAnsi"/>
                <w:sz w:val="20"/>
              </w:rPr>
              <w:t>)</w:t>
            </w:r>
            <w:r w:rsidR="00F92038">
              <w:rPr>
                <w:rFonts w:asciiTheme="majorHAnsi" w:hAnsiTheme="majorHAnsi"/>
                <w:sz w:val="20"/>
              </w:rPr>
              <w:t>,</w:t>
            </w:r>
            <w:r w:rsidRPr="00DC2626">
              <w:rPr>
                <w:rFonts w:asciiTheme="majorHAnsi" w:hAnsiTheme="majorHAnsi"/>
                <w:sz w:val="20"/>
              </w:rPr>
              <w:t xml:space="preserve"> this plan is fully implemented and it is refined in years four and five as needed.</w:t>
            </w:r>
          </w:p>
          <w:p w14:paraId="0895CE1B" w14:textId="77777777" w:rsidR="005B1DAF" w:rsidRPr="00DC2626" w:rsidRDefault="005B1DAF" w:rsidP="00E86CD8">
            <w:pPr>
              <w:rPr>
                <w:rFonts w:asciiTheme="majorHAnsi" w:hAnsiTheme="majorHAnsi"/>
                <w:sz w:val="20"/>
              </w:rPr>
            </w:pPr>
          </w:p>
        </w:tc>
      </w:tr>
      <w:tr w:rsidR="005B1DAF" w:rsidRPr="00DC2626" w14:paraId="78504227" w14:textId="77777777" w:rsidTr="005B1DAF">
        <w:trPr>
          <w:trHeight w:val="343"/>
        </w:trPr>
        <w:tc>
          <w:tcPr>
            <w:tcW w:w="14922" w:type="dxa"/>
            <w:gridSpan w:val="5"/>
          </w:tcPr>
          <w:p w14:paraId="30786080" w14:textId="1B121399" w:rsidR="002A5A03" w:rsidRPr="00CB10FE" w:rsidRDefault="002F4306" w:rsidP="002A5A03">
            <w:pPr>
              <w:rPr>
                <w:rFonts w:asciiTheme="majorHAnsi" w:hAnsiTheme="majorHAnsi" w:cstheme="majorHAnsi"/>
                <w:b/>
                <w:sz w:val="20"/>
                <w:szCs w:val="20"/>
              </w:rPr>
            </w:pPr>
            <w:r w:rsidRPr="00CB10FE">
              <w:rPr>
                <w:rFonts w:asciiTheme="majorHAnsi" w:hAnsiTheme="majorHAnsi" w:cstheme="majorHAnsi"/>
                <w:b/>
                <w:sz w:val="20"/>
                <w:szCs w:val="20"/>
              </w:rPr>
              <w:t>Status Update</w:t>
            </w:r>
          </w:p>
          <w:p w14:paraId="151AEA24" w14:textId="5B988B15" w:rsidR="002A5A03" w:rsidRPr="00CB10FE" w:rsidRDefault="002A5A03" w:rsidP="002A5A03">
            <w:pPr>
              <w:rPr>
                <w:rFonts w:asciiTheme="majorHAnsi" w:hAnsiTheme="majorHAnsi" w:cstheme="majorHAnsi"/>
                <w:sz w:val="20"/>
                <w:szCs w:val="20"/>
              </w:rPr>
            </w:pPr>
            <w:r w:rsidRPr="00CB10FE">
              <w:rPr>
                <w:rFonts w:asciiTheme="majorHAnsi" w:hAnsiTheme="majorHAnsi" w:cstheme="majorHAnsi"/>
                <w:sz w:val="20"/>
                <w:szCs w:val="20"/>
              </w:rPr>
              <w:t xml:space="preserve">Please briefly describe </w:t>
            </w:r>
            <w:r w:rsidRPr="00CB10FE">
              <w:rPr>
                <w:rFonts w:asciiTheme="majorHAnsi" w:hAnsiTheme="majorHAnsi" w:cstheme="majorHAnsi"/>
                <w:b/>
                <w:sz w:val="20"/>
                <w:szCs w:val="20"/>
              </w:rPr>
              <w:t>1)</w:t>
            </w:r>
            <w:r w:rsidRPr="00CB10FE">
              <w:rPr>
                <w:rFonts w:asciiTheme="majorHAnsi" w:hAnsiTheme="majorHAnsi" w:cstheme="majorHAnsi"/>
                <w:sz w:val="20"/>
                <w:szCs w:val="20"/>
              </w:rPr>
              <w:t xml:space="preserve"> the </w:t>
            </w:r>
            <w:r w:rsidRPr="00DC5A2D">
              <w:rPr>
                <w:rFonts w:asciiTheme="majorHAnsi" w:hAnsiTheme="majorHAnsi" w:cstheme="majorHAnsi"/>
                <w:b/>
                <w:sz w:val="20"/>
                <w:szCs w:val="20"/>
              </w:rPr>
              <w:t>current state</w:t>
            </w:r>
            <w:r w:rsidRPr="00CB10FE">
              <w:rPr>
                <w:rFonts w:asciiTheme="majorHAnsi" w:hAnsiTheme="majorHAnsi" w:cstheme="majorHAnsi"/>
                <w:sz w:val="20"/>
                <w:szCs w:val="20"/>
              </w:rPr>
              <w:t xml:space="preserve"> of this essential practice on your campus, </w:t>
            </w:r>
            <w:r w:rsidRPr="00CB10FE">
              <w:rPr>
                <w:rFonts w:asciiTheme="majorHAnsi" w:hAnsiTheme="majorHAnsi" w:cstheme="majorHAnsi"/>
                <w:b/>
                <w:sz w:val="20"/>
                <w:szCs w:val="20"/>
              </w:rPr>
              <w:t>2</w:t>
            </w:r>
            <w:r w:rsidR="009A417D">
              <w:rPr>
                <w:rFonts w:asciiTheme="majorHAnsi" w:hAnsiTheme="majorHAnsi" w:cstheme="majorHAnsi"/>
                <w:b/>
                <w:sz w:val="20"/>
                <w:szCs w:val="20"/>
              </w:rPr>
              <w:t>)</w:t>
            </w:r>
            <w:r>
              <w:rPr>
                <w:rFonts w:asciiTheme="majorHAnsi" w:hAnsiTheme="majorHAnsi" w:cstheme="majorHAnsi"/>
                <w:sz w:val="20"/>
                <w:szCs w:val="20"/>
              </w:rPr>
              <w:t xml:space="preserve"> </w:t>
            </w:r>
            <w:r w:rsidRPr="00DC5A2D">
              <w:rPr>
                <w:rFonts w:asciiTheme="majorHAnsi" w:hAnsiTheme="majorHAnsi" w:cstheme="majorHAnsi"/>
                <w:b/>
                <w:sz w:val="20"/>
                <w:szCs w:val="20"/>
              </w:rPr>
              <w:t>progress</w:t>
            </w:r>
            <w:r>
              <w:rPr>
                <w:rFonts w:asciiTheme="majorHAnsi" w:hAnsiTheme="majorHAnsi" w:cstheme="majorHAnsi"/>
                <w:sz w:val="20"/>
                <w:szCs w:val="20"/>
              </w:rPr>
              <w:t xml:space="preserve"> since your last work plan update (if applicable), and </w:t>
            </w:r>
            <w:r>
              <w:rPr>
                <w:rFonts w:asciiTheme="majorHAnsi" w:hAnsiTheme="majorHAnsi" w:cstheme="majorHAnsi"/>
                <w:b/>
                <w:sz w:val="20"/>
                <w:szCs w:val="20"/>
              </w:rPr>
              <w:t>3</w:t>
            </w:r>
            <w:r w:rsidRPr="00DC5A2D">
              <w:rPr>
                <w:rFonts w:asciiTheme="majorHAnsi" w:hAnsiTheme="majorHAnsi" w:cstheme="majorHAnsi"/>
                <w:b/>
                <w:sz w:val="20"/>
                <w:szCs w:val="20"/>
              </w:rPr>
              <w:t>)</w:t>
            </w:r>
            <w:r>
              <w:rPr>
                <w:rFonts w:asciiTheme="majorHAnsi" w:hAnsiTheme="majorHAnsi" w:cstheme="majorHAnsi"/>
                <w:sz w:val="20"/>
                <w:szCs w:val="20"/>
              </w:rPr>
              <w:t xml:space="preserve"> </w:t>
            </w:r>
            <w:r w:rsidRPr="00CB10FE">
              <w:rPr>
                <w:rFonts w:asciiTheme="majorHAnsi" w:hAnsiTheme="majorHAnsi" w:cstheme="majorHAnsi"/>
                <w:b/>
                <w:sz w:val="20"/>
                <w:szCs w:val="20"/>
              </w:rPr>
              <w:t xml:space="preserve"> </w:t>
            </w:r>
            <w:r w:rsidRPr="00CB10FE">
              <w:rPr>
                <w:rFonts w:asciiTheme="majorHAnsi" w:hAnsiTheme="majorHAnsi" w:cstheme="majorHAnsi"/>
                <w:sz w:val="20"/>
                <w:szCs w:val="20"/>
              </w:rPr>
              <w:t xml:space="preserve">the </w:t>
            </w:r>
            <w:r w:rsidRPr="00DC5A2D">
              <w:rPr>
                <w:rFonts w:asciiTheme="majorHAnsi" w:hAnsiTheme="majorHAnsi" w:cstheme="majorHAnsi"/>
                <w:b/>
                <w:sz w:val="20"/>
                <w:szCs w:val="20"/>
              </w:rPr>
              <w:t>remaining gap</w:t>
            </w:r>
            <w:r w:rsidRPr="00CB10FE">
              <w:rPr>
                <w:rFonts w:asciiTheme="majorHAnsi" w:hAnsiTheme="majorHAnsi" w:cstheme="majorHAnsi"/>
                <w:sz w:val="20"/>
                <w:szCs w:val="20"/>
              </w:rPr>
              <w:t xml:space="preserve"> between the current status on your campus</w:t>
            </w:r>
            <w:r>
              <w:rPr>
                <w:rFonts w:asciiTheme="majorHAnsi" w:hAnsiTheme="majorHAnsi" w:cstheme="majorHAnsi"/>
                <w:sz w:val="20"/>
                <w:szCs w:val="20"/>
              </w:rPr>
              <w:t xml:space="preserve"> and the </w:t>
            </w:r>
            <w:r w:rsidR="00CB5359">
              <w:rPr>
                <w:rFonts w:asciiTheme="majorHAnsi" w:hAnsiTheme="majorHAnsi" w:cstheme="majorHAnsi"/>
                <w:sz w:val="20"/>
                <w:szCs w:val="20"/>
              </w:rPr>
              <w:t>e</w:t>
            </w:r>
            <w:r>
              <w:rPr>
                <w:rFonts w:asciiTheme="majorHAnsi" w:hAnsiTheme="majorHAnsi" w:cstheme="majorHAnsi"/>
                <w:sz w:val="20"/>
                <w:szCs w:val="20"/>
              </w:rPr>
              <w:t xml:space="preserve">ssential </w:t>
            </w:r>
            <w:r w:rsidR="00CB5359">
              <w:rPr>
                <w:rFonts w:asciiTheme="majorHAnsi" w:hAnsiTheme="majorHAnsi" w:cstheme="majorHAnsi"/>
                <w:sz w:val="20"/>
                <w:szCs w:val="20"/>
              </w:rPr>
              <w:t>p</w:t>
            </w:r>
            <w:r>
              <w:rPr>
                <w:rFonts w:asciiTheme="majorHAnsi" w:hAnsiTheme="majorHAnsi" w:cstheme="majorHAnsi"/>
                <w:sz w:val="20"/>
                <w:szCs w:val="20"/>
              </w:rPr>
              <w:t xml:space="preserve">ractice as defined above.   </w:t>
            </w:r>
          </w:p>
          <w:p w14:paraId="4495202C" w14:textId="77777777" w:rsidR="002A5A03" w:rsidRDefault="002A5A03" w:rsidP="002A5A03">
            <w:pPr>
              <w:rPr>
                <w:rFonts w:asciiTheme="majorHAnsi" w:hAnsiTheme="majorHAnsi" w:cstheme="majorHAnsi"/>
                <w:sz w:val="20"/>
                <w:szCs w:val="20"/>
              </w:rPr>
            </w:pPr>
          </w:p>
          <w:p w14:paraId="1E2A8F95" w14:textId="7B209AD4" w:rsidR="0048345A" w:rsidRPr="0048345A" w:rsidRDefault="00305088" w:rsidP="0048345A">
            <w:pPr>
              <w:rPr>
                <w:rFonts w:asciiTheme="majorHAnsi" w:hAnsiTheme="majorHAnsi" w:cstheme="majorHAnsi"/>
                <w:sz w:val="20"/>
                <w:szCs w:val="20"/>
              </w:rPr>
            </w:pPr>
            <w:r>
              <w:rPr>
                <w:rFonts w:asciiTheme="majorHAnsi" w:hAnsiTheme="majorHAnsi" w:cstheme="majorHAnsi"/>
                <w:sz w:val="20"/>
                <w:szCs w:val="20"/>
                <w:u w:val="single"/>
              </w:rPr>
              <w:t>Current s</w:t>
            </w:r>
            <w:r w:rsidR="0048345A" w:rsidRPr="0048345A">
              <w:rPr>
                <w:rFonts w:asciiTheme="majorHAnsi" w:hAnsiTheme="majorHAnsi" w:cstheme="majorHAnsi"/>
                <w:sz w:val="20"/>
                <w:szCs w:val="20"/>
                <w:u w:val="single"/>
              </w:rPr>
              <w:t>tate</w:t>
            </w:r>
            <w:r w:rsidR="0048345A" w:rsidRPr="0048345A">
              <w:rPr>
                <w:rFonts w:asciiTheme="majorHAnsi" w:hAnsiTheme="majorHAnsi" w:cstheme="majorHAnsi"/>
                <w:sz w:val="20"/>
                <w:szCs w:val="20"/>
              </w:rPr>
              <w:t>-  Entry Advising is currently mandatory for all students.  This essential practice is at scale.  Every student who enters CPTC must meet with an Entry Coordinator who helps students navigate the enrollment, financial aid, and placement processes.  This includes receiving an Education Plan for their Degree/Credential, and mapping out courses for the 1</w:t>
            </w:r>
            <w:r w:rsidR="0048345A" w:rsidRPr="0048345A">
              <w:rPr>
                <w:rFonts w:asciiTheme="majorHAnsi" w:hAnsiTheme="majorHAnsi" w:cstheme="majorHAnsi"/>
                <w:sz w:val="20"/>
                <w:szCs w:val="20"/>
                <w:vertAlign w:val="superscript"/>
              </w:rPr>
              <w:t>st</w:t>
            </w:r>
            <w:r w:rsidR="0048345A" w:rsidRPr="0048345A">
              <w:rPr>
                <w:rFonts w:asciiTheme="majorHAnsi" w:hAnsiTheme="majorHAnsi" w:cstheme="majorHAnsi"/>
                <w:sz w:val="20"/>
                <w:szCs w:val="20"/>
              </w:rPr>
              <w:t xml:space="preserve"> quarter of study.  Students enter a program of study in the 1</w:t>
            </w:r>
            <w:r w:rsidR="0048345A" w:rsidRPr="0048345A">
              <w:rPr>
                <w:rFonts w:asciiTheme="majorHAnsi" w:hAnsiTheme="majorHAnsi" w:cstheme="majorHAnsi"/>
                <w:sz w:val="20"/>
                <w:szCs w:val="20"/>
                <w:vertAlign w:val="superscript"/>
              </w:rPr>
              <w:t>st</w:t>
            </w:r>
            <w:r w:rsidR="0048345A" w:rsidRPr="0048345A">
              <w:rPr>
                <w:rFonts w:asciiTheme="majorHAnsi" w:hAnsiTheme="majorHAnsi" w:cstheme="majorHAnsi"/>
                <w:sz w:val="20"/>
                <w:szCs w:val="20"/>
              </w:rPr>
              <w:t xml:space="preserve"> or 2</w:t>
            </w:r>
            <w:r w:rsidR="0048345A" w:rsidRPr="0048345A">
              <w:rPr>
                <w:rFonts w:asciiTheme="majorHAnsi" w:hAnsiTheme="majorHAnsi" w:cstheme="majorHAnsi"/>
                <w:sz w:val="20"/>
                <w:szCs w:val="20"/>
                <w:vertAlign w:val="superscript"/>
              </w:rPr>
              <w:t>nd</w:t>
            </w:r>
            <w:r w:rsidR="0048345A" w:rsidRPr="0048345A">
              <w:rPr>
                <w:rFonts w:asciiTheme="majorHAnsi" w:hAnsiTheme="majorHAnsi" w:cstheme="majorHAnsi"/>
                <w:sz w:val="20"/>
                <w:szCs w:val="20"/>
              </w:rPr>
              <w:t xml:space="preserve"> quarter of attendance.  Professional advisors are assigned to programs by area of specialty, called Schools.  Advisors begin to work with students at New Student Orientation and from the 1</w:t>
            </w:r>
            <w:r w:rsidR="0048345A" w:rsidRPr="0048345A">
              <w:rPr>
                <w:rFonts w:asciiTheme="majorHAnsi" w:hAnsiTheme="majorHAnsi" w:cstheme="majorHAnsi"/>
                <w:sz w:val="20"/>
                <w:szCs w:val="20"/>
                <w:vertAlign w:val="superscript"/>
              </w:rPr>
              <w:t>st</w:t>
            </w:r>
            <w:r w:rsidR="0048345A" w:rsidRPr="0048345A">
              <w:rPr>
                <w:rFonts w:asciiTheme="majorHAnsi" w:hAnsiTheme="majorHAnsi" w:cstheme="majorHAnsi"/>
                <w:sz w:val="20"/>
                <w:szCs w:val="20"/>
              </w:rPr>
              <w:t xml:space="preserve"> day of classes through completion.  Advisors are proactive in reaching out to students through classroom visits, in class group registration, following up with students not meeting satisfactory academic progress, and early alert. </w:t>
            </w:r>
          </w:p>
          <w:p w14:paraId="61D30E9C" w14:textId="77777777" w:rsidR="0048345A" w:rsidRPr="0048345A" w:rsidRDefault="0048345A" w:rsidP="0048345A">
            <w:pPr>
              <w:rPr>
                <w:rFonts w:asciiTheme="majorHAnsi" w:hAnsiTheme="majorHAnsi" w:cstheme="majorHAnsi"/>
                <w:sz w:val="20"/>
                <w:szCs w:val="20"/>
              </w:rPr>
            </w:pPr>
          </w:p>
          <w:p w14:paraId="78E45B73" w14:textId="4160ADDB" w:rsidR="0048345A" w:rsidRPr="0048345A" w:rsidRDefault="00305088" w:rsidP="0048345A">
            <w:pPr>
              <w:rPr>
                <w:rFonts w:asciiTheme="majorHAnsi" w:hAnsiTheme="majorHAnsi" w:cstheme="majorHAnsi"/>
                <w:sz w:val="20"/>
                <w:szCs w:val="20"/>
              </w:rPr>
            </w:pPr>
            <w:r>
              <w:rPr>
                <w:rFonts w:asciiTheme="majorHAnsi" w:hAnsiTheme="majorHAnsi" w:cstheme="majorHAnsi"/>
                <w:sz w:val="20"/>
                <w:szCs w:val="20"/>
                <w:u w:val="single"/>
              </w:rPr>
              <w:t>Progress update</w:t>
            </w:r>
            <w:r w:rsidR="0048345A" w:rsidRPr="0048345A">
              <w:rPr>
                <w:rFonts w:asciiTheme="majorHAnsi" w:hAnsiTheme="majorHAnsi" w:cstheme="majorHAnsi"/>
                <w:sz w:val="20"/>
                <w:szCs w:val="20"/>
              </w:rPr>
              <w:t xml:space="preserve">-  Since the last </w:t>
            </w:r>
            <w:proofErr w:type="spellStart"/>
            <w:r w:rsidR="0048345A" w:rsidRPr="0048345A">
              <w:rPr>
                <w:rFonts w:asciiTheme="majorHAnsi" w:hAnsiTheme="majorHAnsi" w:cstheme="majorHAnsi"/>
                <w:sz w:val="20"/>
                <w:szCs w:val="20"/>
              </w:rPr>
              <w:t>workplan</w:t>
            </w:r>
            <w:proofErr w:type="spellEnd"/>
            <w:r w:rsidR="0048345A" w:rsidRPr="0048345A">
              <w:rPr>
                <w:rFonts w:asciiTheme="majorHAnsi" w:hAnsiTheme="majorHAnsi" w:cstheme="majorHAnsi"/>
                <w:sz w:val="20"/>
                <w:szCs w:val="20"/>
              </w:rPr>
              <w:t xml:space="preserve"> update in May 2019, CPTC continues to refine its Advising model.  At Entry, students can now take a career assessment to identify and verify their program selection and ensure it meets their academic and career goals.  Due to Covid-19, Advisors have also developed capacity for virtual Advising through Zoom.</w:t>
            </w:r>
          </w:p>
          <w:p w14:paraId="6B953061" w14:textId="77777777" w:rsidR="0048345A" w:rsidRPr="0048345A" w:rsidRDefault="0048345A" w:rsidP="0048345A">
            <w:pPr>
              <w:rPr>
                <w:rFonts w:asciiTheme="majorHAnsi" w:hAnsiTheme="majorHAnsi" w:cstheme="majorHAnsi"/>
                <w:sz w:val="20"/>
                <w:szCs w:val="20"/>
              </w:rPr>
            </w:pPr>
          </w:p>
          <w:p w14:paraId="556DDEC4" w14:textId="314BA037" w:rsidR="0048345A" w:rsidRPr="0048345A" w:rsidRDefault="0048345A" w:rsidP="0048345A">
            <w:pPr>
              <w:rPr>
                <w:rFonts w:asciiTheme="majorHAnsi" w:hAnsiTheme="majorHAnsi" w:cstheme="majorHAnsi"/>
                <w:sz w:val="20"/>
                <w:szCs w:val="20"/>
              </w:rPr>
            </w:pPr>
            <w:r w:rsidRPr="0048345A">
              <w:rPr>
                <w:rFonts w:asciiTheme="majorHAnsi" w:hAnsiTheme="majorHAnsi" w:cstheme="majorHAnsi"/>
                <w:sz w:val="20"/>
                <w:szCs w:val="20"/>
                <w:u w:val="single"/>
              </w:rPr>
              <w:t>Remaining gap</w:t>
            </w:r>
            <w:r w:rsidR="00305088">
              <w:rPr>
                <w:rFonts w:asciiTheme="majorHAnsi" w:hAnsiTheme="majorHAnsi" w:cstheme="majorHAnsi"/>
                <w:sz w:val="20"/>
                <w:szCs w:val="20"/>
                <w:u w:val="single"/>
              </w:rPr>
              <w:t>s</w:t>
            </w:r>
            <w:r w:rsidRPr="0048345A">
              <w:rPr>
                <w:rFonts w:asciiTheme="majorHAnsi" w:hAnsiTheme="majorHAnsi" w:cstheme="majorHAnsi"/>
                <w:sz w:val="20"/>
                <w:szCs w:val="20"/>
              </w:rPr>
              <w:t>-  Tracking students through to completion is still a challenge.  Advisors must work with various technology systems that do not integrate or communicate with one another.  Identifying if a student is on track to graduate is largely a manual process that takes extensive staff time.  CPTC had started the process of identifying and selecting a technology vendor to help in this work, but identifying a permanent funding stream to pay for technology and staffing is also a challenge.</w:t>
            </w:r>
            <w:r w:rsidR="007D79C5">
              <w:rPr>
                <w:rFonts w:asciiTheme="majorHAnsi" w:hAnsiTheme="majorHAnsi" w:cstheme="majorHAnsi"/>
                <w:sz w:val="20"/>
                <w:szCs w:val="20"/>
              </w:rPr>
              <w:t xml:space="preserve">  Finally, in terms of equity work, we don’t currently have a good understanding if any groups of students don’t feel like Advising is meeting their needs.</w:t>
            </w:r>
          </w:p>
          <w:p w14:paraId="2814E09C" w14:textId="77777777" w:rsidR="0048345A" w:rsidRDefault="0048345A" w:rsidP="002A5A03">
            <w:pPr>
              <w:rPr>
                <w:rFonts w:asciiTheme="majorHAnsi" w:hAnsiTheme="majorHAnsi" w:cstheme="majorHAnsi"/>
                <w:sz w:val="20"/>
                <w:szCs w:val="20"/>
              </w:rPr>
            </w:pPr>
          </w:p>
          <w:p w14:paraId="2800218F" w14:textId="77777777" w:rsidR="002A5A03" w:rsidRPr="00CB10FE" w:rsidRDefault="002A5A03" w:rsidP="002A5A03">
            <w:pPr>
              <w:rPr>
                <w:rFonts w:asciiTheme="majorHAnsi" w:hAnsiTheme="majorHAnsi" w:cstheme="majorHAnsi"/>
                <w:sz w:val="20"/>
                <w:szCs w:val="20"/>
              </w:rPr>
            </w:pPr>
            <w:r w:rsidRPr="00CB10FE">
              <w:rPr>
                <w:rFonts w:asciiTheme="majorHAnsi" w:hAnsiTheme="majorHAnsi" w:cstheme="majorHAnsi"/>
                <w:sz w:val="20"/>
                <w:szCs w:val="20"/>
              </w:rPr>
              <w:t>Please note:</w:t>
            </w:r>
          </w:p>
          <w:p w14:paraId="2814422B" w14:textId="6EED2323" w:rsidR="002A5A03" w:rsidRPr="00CB10FE" w:rsidRDefault="002A5A03" w:rsidP="002A5A03">
            <w:pPr>
              <w:pStyle w:val="xmsonormal"/>
              <w:numPr>
                <w:ilvl w:val="0"/>
                <w:numId w:val="21"/>
              </w:numPr>
              <w:rPr>
                <w:rFonts w:asciiTheme="majorHAnsi" w:hAnsiTheme="majorHAnsi" w:cstheme="majorHAnsi"/>
                <w:sz w:val="20"/>
                <w:szCs w:val="20"/>
              </w:rPr>
            </w:pPr>
            <w:r w:rsidRPr="00CB10FE">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sidRPr="00CB10FE">
              <w:rPr>
                <w:rFonts w:asciiTheme="majorHAnsi" w:hAnsiTheme="majorHAnsi" w:cstheme="majorHAnsi"/>
                <w:iCs/>
                <w:sz w:val="20"/>
                <w:szCs w:val="20"/>
              </w:rPr>
              <w:t xml:space="preserve"> should outline how you will </w:t>
            </w:r>
            <w:r w:rsidRPr="00CB10FE">
              <w:rPr>
                <w:rFonts w:asciiTheme="majorHAnsi" w:hAnsiTheme="majorHAnsi" w:cstheme="majorHAnsi"/>
                <w:b/>
                <w:iCs/>
                <w:sz w:val="20"/>
                <w:szCs w:val="20"/>
              </w:rPr>
              <w:t>close the remaining gap</w:t>
            </w:r>
            <w:r w:rsidRPr="00CB10FE">
              <w:rPr>
                <w:rFonts w:asciiTheme="majorHAnsi" w:hAnsiTheme="majorHAnsi" w:cstheme="majorHAnsi"/>
                <w:iCs/>
                <w:sz w:val="20"/>
                <w:szCs w:val="20"/>
              </w:rPr>
              <w:t xml:space="preserve"> betw</w:t>
            </w:r>
            <w:r w:rsidR="00E41114">
              <w:rPr>
                <w:rFonts w:asciiTheme="majorHAnsi" w:hAnsiTheme="majorHAnsi" w:cstheme="majorHAnsi"/>
                <w:iCs/>
                <w:sz w:val="20"/>
                <w:szCs w:val="20"/>
              </w:rPr>
              <w:t>een current practice and this E</w:t>
            </w:r>
            <w:r w:rsidR="00C9579E">
              <w:rPr>
                <w:rFonts w:asciiTheme="majorHAnsi" w:hAnsiTheme="majorHAnsi" w:cstheme="majorHAnsi"/>
                <w:iCs/>
                <w:sz w:val="20"/>
                <w:szCs w:val="20"/>
              </w:rPr>
              <w:t>P</w:t>
            </w:r>
            <w:r w:rsidR="00E41114">
              <w:rPr>
                <w:rFonts w:asciiTheme="majorHAnsi" w:hAnsiTheme="majorHAnsi" w:cstheme="majorHAnsi"/>
                <w:iCs/>
                <w:sz w:val="20"/>
                <w:szCs w:val="20"/>
              </w:rPr>
              <w:t>.</w:t>
            </w:r>
          </w:p>
          <w:p w14:paraId="2C3B2F95" w14:textId="53580F5E" w:rsidR="002A5A03" w:rsidRPr="00DC5A2D" w:rsidRDefault="002A5A03" w:rsidP="002A5A03">
            <w:pPr>
              <w:pStyle w:val="xmsonormal"/>
              <w:numPr>
                <w:ilvl w:val="0"/>
                <w:numId w:val="21"/>
              </w:numPr>
              <w:rPr>
                <w:rFonts w:asciiTheme="majorHAnsi" w:hAnsiTheme="majorHAnsi" w:cstheme="majorHAnsi"/>
                <w:sz w:val="20"/>
                <w:szCs w:val="20"/>
              </w:rPr>
            </w:pPr>
            <w:r>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Pr>
                <w:rFonts w:asciiTheme="majorHAnsi" w:hAnsiTheme="majorHAnsi" w:cstheme="majorHAnsi"/>
                <w:iCs/>
                <w:sz w:val="20"/>
                <w:szCs w:val="20"/>
              </w:rPr>
              <w:t xml:space="preserve"> should describe how you will </w:t>
            </w:r>
            <w:r w:rsidRPr="00DC5A2D">
              <w:rPr>
                <w:rFonts w:asciiTheme="majorHAnsi" w:hAnsiTheme="majorHAnsi" w:cstheme="majorHAnsi"/>
                <w:b/>
                <w:iCs/>
                <w:sz w:val="20"/>
                <w:szCs w:val="20"/>
              </w:rPr>
              <w:t>evaluate progress</w:t>
            </w:r>
            <w:r>
              <w:rPr>
                <w:rFonts w:asciiTheme="majorHAnsi" w:hAnsiTheme="majorHAnsi" w:cstheme="majorHAnsi"/>
                <w:iCs/>
                <w:sz w:val="20"/>
                <w:szCs w:val="20"/>
              </w:rPr>
              <w:t xml:space="preserve"> on this EP. </w:t>
            </w:r>
          </w:p>
          <w:p w14:paraId="37E76ED6" w14:textId="176FF84D" w:rsidR="005B1DAF" w:rsidRDefault="002A5A03" w:rsidP="002A5A03">
            <w:pPr>
              <w:pStyle w:val="xmsonormal"/>
              <w:numPr>
                <w:ilvl w:val="0"/>
                <w:numId w:val="21"/>
              </w:numPr>
              <w:rPr>
                <w:rFonts w:asciiTheme="majorHAnsi" w:hAnsiTheme="majorHAnsi" w:cstheme="majorHAnsi"/>
                <w:iCs/>
                <w:sz w:val="20"/>
                <w:szCs w:val="20"/>
              </w:rPr>
            </w:pPr>
            <w:r w:rsidRPr="00CB10FE">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sidRPr="00CB10FE">
              <w:rPr>
                <w:rFonts w:asciiTheme="majorHAnsi" w:hAnsiTheme="majorHAnsi" w:cstheme="majorHAnsi"/>
                <w:iCs/>
                <w:sz w:val="20"/>
                <w:szCs w:val="20"/>
              </w:rPr>
              <w:t xml:space="preserve"> should include strategies for </w:t>
            </w:r>
            <w:r w:rsidRPr="00CB10FE">
              <w:rPr>
                <w:rFonts w:asciiTheme="majorHAnsi" w:hAnsiTheme="majorHAnsi" w:cstheme="majorHAnsi"/>
                <w:b/>
                <w:iCs/>
                <w:sz w:val="20"/>
                <w:szCs w:val="20"/>
              </w:rPr>
              <w:t>identifying outcome gaps and addressing equity goals</w:t>
            </w:r>
            <w:r>
              <w:rPr>
                <w:rFonts w:asciiTheme="majorHAnsi" w:hAnsiTheme="majorHAnsi" w:cstheme="majorHAnsi"/>
                <w:iCs/>
                <w:sz w:val="20"/>
                <w:szCs w:val="20"/>
              </w:rPr>
              <w:t xml:space="preserve"> related </w:t>
            </w:r>
            <w:r w:rsidR="002F4306" w:rsidRPr="002A5A03">
              <w:rPr>
                <w:rFonts w:asciiTheme="majorHAnsi" w:hAnsiTheme="majorHAnsi" w:cstheme="majorHAnsi"/>
                <w:iCs/>
                <w:sz w:val="20"/>
                <w:szCs w:val="20"/>
              </w:rPr>
              <w:t>to advising.</w:t>
            </w:r>
          </w:p>
          <w:p w14:paraId="16FD5E2E" w14:textId="77777777" w:rsidR="00CC5586" w:rsidRDefault="00CC5586" w:rsidP="00CC5586">
            <w:pPr>
              <w:pStyle w:val="xmsonormal"/>
              <w:rPr>
                <w:rFonts w:asciiTheme="majorHAnsi" w:hAnsiTheme="majorHAnsi" w:cstheme="majorHAnsi"/>
                <w:iCs/>
                <w:sz w:val="20"/>
                <w:szCs w:val="20"/>
              </w:rPr>
            </w:pPr>
          </w:p>
          <w:p w14:paraId="1112C010" w14:textId="77777777" w:rsidR="00CC5586" w:rsidRDefault="00CC5586" w:rsidP="00CC5586">
            <w:pPr>
              <w:pStyle w:val="xmsonormal"/>
              <w:rPr>
                <w:rFonts w:asciiTheme="majorHAnsi" w:hAnsiTheme="majorHAnsi" w:cstheme="majorHAnsi"/>
                <w:iCs/>
                <w:sz w:val="20"/>
                <w:szCs w:val="20"/>
              </w:rPr>
            </w:pPr>
          </w:p>
          <w:p w14:paraId="175EE5E1" w14:textId="77777777" w:rsidR="00CC5586" w:rsidRPr="002A5A03" w:rsidRDefault="00CC5586" w:rsidP="00CC5586">
            <w:pPr>
              <w:pStyle w:val="xmsonormal"/>
              <w:rPr>
                <w:rFonts w:asciiTheme="majorHAnsi" w:hAnsiTheme="majorHAnsi" w:cstheme="majorHAnsi"/>
                <w:iCs/>
                <w:sz w:val="20"/>
                <w:szCs w:val="20"/>
              </w:rPr>
            </w:pPr>
          </w:p>
          <w:p w14:paraId="4493E1F5" w14:textId="77777777" w:rsidR="005B1DAF" w:rsidRPr="00DC2626" w:rsidRDefault="005B1DAF" w:rsidP="00953772">
            <w:pPr>
              <w:rPr>
                <w:rFonts w:asciiTheme="majorHAnsi" w:hAnsiTheme="majorHAnsi"/>
                <w:b/>
                <w:sz w:val="20"/>
                <w:szCs w:val="20"/>
              </w:rPr>
            </w:pPr>
          </w:p>
        </w:tc>
      </w:tr>
      <w:tr w:rsidR="00DC2626" w:rsidRPr="00DC2626" w14:paraId="2A0356D4" w14:textId="77777777" w:rsidTr="0048345A">
        <w:trPr>
          <w:trHeight w:val="879"/>
        </w:trPr>
        <w:tc>
          <w:tcPr>
            <w:tcW w:w="7215" w:type="dxa"/>
            <w:shd w:val="clear" w:color="auto" w:fill="BFBFBF" w:themeFill="background1" w:themeFillShade="BF"/>
          </w:tcPr>
          <w:p w14:paraId="3A06BD51" w14:textId="26661E28" w:rsidR="002A0C9B" w:rsidRPr="00DC2626" w:rsidRDefault="00E41114" w:rsidP="00953772">
            <w:pPr>
              <w:rPr>
                <w:b/>
              </w:rPr>
            </w:pPr>
            <w:r>
              <w:rPr>
                <w:b/>
              </w:rPr>
              <w:lastRenderedPageBreak/>
              <w:t>Action Plan</w:t>
            </w:r>
            <w:r w:rsidR="002A0C9B" w:rsidRPr="00DC2626">
              <w:rPr>
                <w:b/>
              </w:rPr>
              <w:t xml:space="preserve"> </w:t>
            </w:r>
          </w:p>
          <w:p w14:paraId="2F999CAD" w14:textId="77777777" w:rsidR="002A0C9B" w:rsidRPr="00DC2626" w:rsidRDefault="002A0C9B" w:rsidP="00953772">
            <w:pPr>
              <w:rPr>
                <w:i/>
              </w:rPr>
            </w:pPr>
            <w:r w:rsidRPr="00DC2626">
              <w:rPr>
                <w:i/>
              </w:rPr>
              <w:t xml:space="preserve">Activities planned to close any gap between the definition of the essential practice and its current status on your campus. </w:t>
            </w:r>
            <w:r w:rsidR="00681464" w:rsidRPr="00DC2626">
              <w:rPr>
                <w:i/>
              </w:rPr>
              <w:t>Please include activities to evaluate, refine and improve the essential practice.</w:t>
            </w:r>
          </w:p>
        </w:tc>
        <w:tc>
          <w:tcPr>
            <w:tcW w:w="3138" w:type="dxa"/>
            <w:shd w:val="clear" w:color="auto" w:fill="BFBFBF" w:themeFill="background1" w:themeFillShade="BF"/>
          </w:tcPr>
          <w:p w14:paraId="331C60EE" w14:textId="77777777" w:rsidR="002A0C9B" w:rsidRPr="00DC2626" w:rsidRDefault="002A0C9B" w:rsidP="00953772">
            <w:pPr>
              <w:rPr>
                <w:i/>
              </w:rPr>
            </w:pPr>
            <w:r w:rsidRPr="00DC2626">
              <w:rPr>
                <w:i/>
              </w:rPr>
              <w:t>Person/Group/Entity Responsible</w:t>
            </w:r>
          </w:p>
        </w:tc>
        <w:tc>
          <w:tcPr>
            <w:tcW w:w="1519" w:type="dxa"/>
            <w:shd w:val="clear" w:color="auto" w:fill="BFBFBF" w:themeFill="background1" w:themeFillShade="BF"/>
          </w:tcPr>
          <w:p w14:paraId="62BF5A42" w14:textId="1A69DC72" w:rsidR="002A0C9B" w:rsidRPr="00DC2626" w:rsidRDefault="002A0C9B" w:rsidP="009A417D">
            <w:pPr>
              <w:rPr>
                <w:i/>
              </w:rPr>
            </w:pPr>
            <w:r w:rsidRPr="00DC2626">
              <w:rPr>
                <w:i/>
              </w:rPr>
              <w:t xml:space="preserve">Resources </w:t>
            </w:r>
            <w:r w:rsidR="009A417D">
              <w:rPr>
                <w:i/>
              </w:rPr>
              <w:t>N</w:t>
            </w:r>
            <w:r w:rsidRPr="00DC2626">
              <w:rPr>
                <w:i/>
              </w:rPr>
              <w:t>eeded</w:t>
            </w:r>
          </w:p>
        </w:tc>
        <w:tc>
          <w:tcPr>
            <w:tcW w:w="1255" w:type="dxa"/>
            <w:shd w:val="clear" w:color="auto" w:fill="BFBFBF" w:themeFill="background1" w:themeFillShade="BF"/>
          </w:tcPr>
          <w:p w14:paraId="61F680F9" w14:textId="77777777" w:rsidR="002A0C9B" w:rsidRPr="00DC2626" w:rsidRDefault="002A0C9B" w:rsidP="00953772">
            <w:pPr>
              <w:rPr>
                <w:i/>
              </w:rPr>
            </w:pPr>
            <w:r w:rsidRPr="00DC2626">
              <w:rPr>
                <w:i/>
              </w:rPr>
              <w:t xml:space="preserve">Target Completion Date </w:t>
            </w:r>
          </w:p>
        </w:tc>
        <w:tc>
          <w:tcPr>
            <w:tcW w:w="1795" w:type="dxa"/>
            <w:shd w:val="clear" w:color="auto" w:fill="BFBFBF" w:themeFill="background1" w:themeFillShade="BF"/>
          </w:tcPr>
          <w:p w14:paraId="48BEB8FB" w14:textId="77777777" w:rsidR="00681464" w:rsidRPr="0095396A" w:rsidRDefault="00681464" w:rsidP="00681464">
            <w:pPr>
              <w:jc w:val="center"/>
              <w:rPr>
                <w:i/>
              </w:rPr>
            </w:pPr>
            <w:r w:rsidRPr="0095396A">
              <w:rPr>
                <w:i/>
              </w:rPr>
              <w:t>Status:</w:t>
            </w:r>
          </w:p>
          <w:p w14:paraId="2FDF711E" w14:textId="75F6B637" w:rsidR="002A0C9B" w:rsidRPr="002A5A03" w:rsidRDefault="00681464" w:rsidP="002A5A03">
            <w:pPr>
              <w:jc w:val="center"/>
            </w:pPr>
            <w:r w:rsidRPr="0095396A">
              <w:rPr>
                <w:i/>
              </w:rPr>
              <w:t>Planning, Early Implementation, Scaling, Iterative</w:t>
            </w:r>
            <w:r w:rsidRPr="00DC2626" w:rsidDel="0059455B">
              <w:t xml:space="preserve"> </w:t>
            </w:r>
          </w:p>
        </w:tc>
      </w:tr>
      <w:tr w:rsidR="0048345A" w:rsidRPr="00DC2626" w14:paraId="52E1290A" w14:textId="77777777" w:rsidTr="0048345A">
        <w:trPr>
          <w:trHeight w:val="282"/>
        </w:trPr>
        <w:tc>
          <w:tcPr>
            <w:tcW w:w="7215" w:type="dxa"/>
            <w:shd w:val="clear" w:color="auto" w:fill="auto"/>
          </w:tcPr>
          <w:p w14:paraId="5D26CF11" w14:textId="06041AAD" w:rsidR="0048345A" w:rsidRPr="0060230E" w:rsidRDefault="0048345A" w:rsidP="0048345A">
            <w:r>
              <w:t>Evaluate from an equity perspective which students are connecting with Advising and which students are not?  Who is the Advising model working for, and who is finding Advising challenging?</w:t>
            </w:r>
          </w:p>
        </w:tc>
        <w:tc>
          <w:tcPr>
            <w:tcW w:w="3138" w:type="dxa"/>
            <w:shd w:val="clear" w:color="auto" w:fill="auto"/>
          </w:tcPr>
          <w:p w14:paraId="34E2A707" w14:textId="10D4E872" w:rsidR="0048345A" w:rsidRPr="0060230E" w:rsidRDefault="007D79C5" w:rsidP="0048345A">
            <w:r>
              <w:t>EDI office</w:t>
            </w:r>
            <w:r w:rsidR="0048345A">
              <w:t>, IR, students, Advising</w:t>
            </w:r>
          </w:p>
        </w:tc>
        <w:tc>
          <w:tcPr>
            <w:tcW w:w="1519" w:type="dxa"/>
          </w:tcPr>
          <w:p w14:paraId="762E87F0" w14:textId="5C683382" w:rsidR="0048345A" w:rsidRPr="0060230E" w:rsidRDefault="0048345A" w:rsidP="0048345A">
            <w:r>
              <w:t>Survey, focus groups, data dashboards</w:t>
            </w:r>
          </w:p>
        </w:tc>
        <w:tc>
          <w:tcPr>
            <w:tcW w:w="1255" w:type="dxa"/>
            <w:shd w:val="clear" w:color="auto" w:fill="auto"/>
          </w:tcPr>
          <w:p w14:paraId="7221FE91" w14:textId="248CFA7D" w:rsidR="0048345A" w:rsidRPr="0060230E" w:rsidRDefault="0048345A" w:rsidP="0048345A">
            <w:r>
              <w:t>Summer-Fall 2020</w:t>
            </w:r>
          </w:p>
        </w:tc>
        <w:tc>
          <w:tcPr>
            <w:tcW w:w="1795" w:type="dxa"/>
            <w:shd w:val="clear" w:color="auto" w:fill="auto"/>
          </w:tcPr>
          <w:p w14:paraId="1D2FEE99" w14:textId="4F725557" w:rsidR="0048345A" w:rsidRPr="0060230E" w:rsidRDefault="0048345A" w:rsidP="0048345A">
            <w:r>
              <w:t>Planning</w:t>
            </w:r>
          </w:p>
        </w:tc>
      </w:tr>
      <w:tr w:rsidR="0048345A" w:rsidRPr="00DC2626" w14:paraId="78C99DC7" w14:textId="77777777" w:rsidTr="0048345A">
        <w:trPr>
          <w:trHeight w:val="282"/>
        </w:trPr>
        <w:tc>
          <w:tcPr>
            <w:tcW w:w="7215" w:type="dxa"/>
            <w:shd w:val="clear" w:color="auto" w:fill="auto"/>
          </w:tcPr>
          <w:p w14:paraId="22F04D16" w14:textId="01E50242" w:rsidR="0048345A" w:rsidRPr="0060230E" w:rsidRDefault="0048345A" w:rsidP="0048345A">
            <w:r>
              <w:t>Develop staff training for Advising around Equity topics.</w:t>
            </w:r>
          </w:p>
        </w:tc>
        <w:tc>
          <w:tcPr>
            <w:tcW w:w="3138" w:type="dxa"/>
            <w:shd w:val="clear" w:color="auto" w:fill="auto"/>
          </w:tcPr>
          <w:p w14:paraId="77CA0068" w14:textId="603C7FD3" w:rsidR="0048345A" w:rsidRPr="0060230E" w:rsidRDefault="007D79C5" w:rsidP="0048345A">
            <w:r>
              <w:t>EDI office</w:t>
            </w:r>
            <w:r w:rsidR="0048345A">
              <w:t>, Advising, Workforce</w:t>
            </w:r>
          </w:p>
        </w:tc>
        <w:tc>
          <w:tcPr>
            <w:tcW w:w="1519" w:type="dxa"/>
          </w:tcPr>
          <w:p w14:paraId="1B7E978F" w14:textId="27CED149" w:rsidR="0048345A" w:rsidRPr="0060230E" w:rsidRDefault="0048345A" w:rsidP="0048345A">
            <w:r>
              <w:t>Curriculum, trainers</w:t>
            </w:r>
          </w:p>
        </w:tc>
        <w:tc>
          <w:tcPr>
            <w:tcW w:w="1255" w:type="dxa"/>
            <w:shd w:val="clear" w:color="auto" w:fill="auto"/>
          </w:tcPr>
          <w:p w14:paraId="62891380" w14:textId="58061E92" w:rsidR="0048345A" w:rsidRPr="0060230E" w:rsidRDefault="007D79C5" w:rsidP="0048345A">
            <w:r>
              <w:t>Summer- Winter</w:t>
            </w:r>
            <w:r w:rsidR="0048345A">
              <w:t xml:space="preserve"> 2020</w:t>
            </w:r>
          </w:p>
        </w:tc>
        <w:tc>
          <w:tcPr>
            <w:tcW w:w="1795" w:type="dxa"/>
            <w:shd w:val="clear" w:color="auto" w:fill="auto"/>
          </w:tcPr>
          <w:p w14:paraId="3FBE0B70" w14:textId="6862E1BD" w:rsidR="0048345A" w:rsidRPr="0060230E" w:rsidRDefault="0048345A" w:rsidP="0048345A">
            <w:r>
              <w:t>Planning</w:t>
            </w:r>
          </w:p>
        </w:tc>
      </w:tr>
      <w:tr w:rsidR="0048345A" w:rsidRPr="00DC2626" w14:paraId="3FD6F6B5" w14:textId="77777777" w:rsidTr="0048345A">
        <w:trPr>
          <w:trHeight w:val="282"/>
        </w:trPr>
        <w:tc>
          <w:tcPr>
            <w:tcW w:w="7215" w:type="dxa"/>
            <w:shd w:val="clear" w:color="auto" w:fill="auto"/>
          </w:tcPr>
          <w:p w14:paraId="69B6D02E" w14:textId="701C62F4" w:rsidR="0048345A" w:rsidRPr="0060230E" w:rsidRDefault="0048345A" w:rsidP="0048345A">
            <w:r>
              <w:t>Implement 1-2 specific Advising initiatives around EDI work</w:t>
            </w:r>
          </w:p>
        </w:tc>
        <w:tc>
          <w:tcPr>
            <w:tcW w:w="3138" w:type="dxa"/>
            <w:shd w:val="clear" w:color="auto" w:fill="auto"/>
          </w:tcPr>
          <w:p w14:paraId="255D5C57" w14:textId="110063ED" w:rsidR="0048345A" w:rsidRPr="0060230E" w:rsidRDefault="007D79C5" w:rsidP="0048345A">
            <w:r>
              <w:t>EDI office</w:t>
            </w:r>
            <w:r w:rsidR="0048345A">
              <w:t>, Advising, Workforce</w:t>
            </w:r>
          </w:p>
        </w:tc>
        <w:tc>
          <w:tcPr>
            <w:tcW w:w="1519" w:type="dxa"/>
          </w:tcPr>
          <w:p w14:paraId="09AC311A" w14:textId="266C5A7F" w:rsidR="0048345A" w:rsidRPr="0060230E" w:rsidRDefault="0048345A" w:rsidP="0048345A">
            <w:proofErr w:type="spellStart"/>
            <w:r>
              <w:t>Workplan</w:t>
            </w:r>
            <w:proofErr w:type="spellEnd"/>
          </w:p>
        </w:tc>
        <w:tc>
          <w:tcPr>
            <w:tcW w:w="1255" w:type="dxa"/>
            <w:shd w:val="clear" w:color="auto" w:fill="auto"/>
          </w:tcPr>
          <w:p w14:paraId="2DE46E77" w14:textId="7C0E84E7" w:rsidR="0048345A" w:rsidRPr="0060230E" w:rsidRDefault="0048345A" w:rsidP="0048345A">
            <w:r>
              <w:t>Fall 2020-Spring 2021</w:t>
            </w:r>
          </w:p>
        </w:tc>
        <w:tc>
          <w:tcPr>
            <w:tcW w:w="1795" w:type="dxa"/>
            <w:shd w:val="clear" w:color="auto" w:fill="auto"/>
          </w:tcPr>
          <w:p w14:paraId="2F6E91AA" w14:textId="23F40BBE" w:rsidR="0048345A" w:rsidRPr="0060230E" w:rsidRDefault="0048345A" w:rsidP="0048345A">
            <w:r>
              <w:t>Planning</w:t>
            </w:r>
          </w:p>
        </w:tc>
      </w:tr>
      <w:tr w:rsidR="0048345A" w:rsidRPr="00DC2626" w14:paraId="479E1A9A" w14:textId="77777777" w:rsidTr="0048345A">
        <w:trPr>
          <w:trHeight w:val="282"/>
        </w:trPr>
        <w:tc>
          <w:tcPr>
            <w:tcW w:w="7215" w:type="dxa"/>
            <w:shd w:val="clear" w:color="auto" w:fill="auto"/>
          </w:tcPr>
          <w:p w14:paraId="624CBD91" w14:textId="347A9B17" w:rsidR="0048345A" w:rsidRDefault="0048345A" w:rsidP="0048345A">
            <w:r>
              <w:t>Assess EDI imitative from Advising</w:t>
            </w:r>
          </w:p>
        </w:tc>
        <w:tc>
          <w:tcPr>
            <w:tcW w:w="3138" w:type="dxa"/>
            <w:shd w:val="clear" w:color="auto" w:fill="auto"/>
          </w:tcPr>
          <w:p w14:paraId="35115651" w14:textId="26DEA4EA" w:rsidR="0048345A" w:rsidRDefault="007D79C5" w:rsidP="0048345A">
            <w:r>
              <w:t>EDI office</w:t>
            </w:r>
            <w:r w:rsidR="0048345A">
              <w:t>, IR, Advising, Workforce, students</w:t>
            </w:r>
          </w:p>
        </w:tc>
        <w:tc>
          <w:tcPr>
            <w:tcW w:w="1519" w:type="dxa"/>
          </w:tcPr>
          <w:p w14:paraId="752937D1" w14:textId="68602566" w:rsidR="0048345A" w:rsidRDefault="0048345A" w:rsidP="0048345A">
            <w:r>
              <w:t>Surveying, focus groups, data dashboards</w:t>
            </w:r>
          </w:p>
        </w:tc>
        <w:tc>
          <w:tcPr>
            <w:tcW w:w="1255" w:type="dxa"/>
            <w:shd w:val="clear" w:color="auto" w:fill="auto"/>
          </w:tcPr>
          <w:p w14:paraId="494F3753" w14:textId="2FE4B474" w:rsidR="0048345A" w:rsidRDefault="0048345A" w:rsidP="0048345A">
            <w:r>
              <w:t>Summer 2021</w:t>
            </w:r>
          </w:p>
        </w:tc>
        <w:tc>
          <w:tcPr>
            <w:tcW w:w="1795" w:type="dxa"/>
            <w:shd w:val="clear" w:color="auto" w:fill="auto"/>
          </w:tcPr>
          <w:p w14:paraId="7F0A424A" w14:textId="2F3A6AD1" w:rsidR="0048345A" w:rsidRDefault="0048345A" w:rsidP="0048345A">
            <w:r>
              <w:t>Planning</w:t>
            </w:r>
          </w:p>
        </w:tc>
      </w:tr>
      <w:tr w:rsidR="0048345A" w:rsidRPr="00DC2626" w14:paraId="4B2A938F" w14:textId="77777777" w:rsidTr="0048345A">
        <w:trPr>
          <w:trHeight w:val="282"/>
        </w:trPr>
        <w:tc>
          <w:tcPr>
            <w:tcW w:w="7215" w:type="dxa"/>
            <w:shd w:val="clear" w:color="auto" w:fill="auto"/>
          </w:tcPr>
          <w:p w14:paraId="527785F5" w14:textId="6F20A31F" w:rsidR="0048345A" w:rsidRDefault="0048345A" w:rsidP="0048345A">
            <w:r>
              <w:t>Purchase of technology solution to support tracking of student progress.</w:t>
            </w:r>
          </w:p>
        </w:tc>
        <w:tc>
          <w:tcPr>
            <w:tcW w:w="3138" w:type="dxa"/>
            <w:shd w:val="clear" w:color="auto" w:fill="auto"/>
          </w:tcPr>
          <w:p w14:paraId="4E5AD9D3" w14:textId="521EDC3D" w:rsidR="0048345A" w:rsidRDefault="0048345A" w:rsidP="0048345A">
            <w:r>
              <w:t>Retention/completion committee, Executive team, CDO</w:t>
            </w:r>
          </w:p>
        </w:tc>
        <w:tc>
          <w:tcPr>
            <w:tcW w:w="1519" w:type="dxa"/>
          </w:tcPr>
          <w:p w14:paraId="0E635AFB" w14:textId="04F3F34B" w:rsidR="0048345A" w:rsidRDefault="0048345A" w:rsidP="0048345A">
            <w:r>
              <w:t>RFP process, staffing supports</w:t>
            </w:r>
          </w:p>
        </w:tc>
        <w:tc>
          <w:tcPr>
            <w:tcW w:w="1255" w:type="dxa"/>
            <w:shd w:val="clear" w:color="auto" w:fill="auto"/>
          </w:tcPr>
          <w:p w14:paraId="14A6152B" w14:textId="1DC943A3" w:rsidR="0048345A" w:rsidRDefault="0048345A" w:rsidP="0048345A">
            <w:r>
              <w:t>Summer 2021</w:t>
            </w:r>
          </w:p>
        </w:tc>
        <w:tc>
          <w:tcPr>
            <w:tcW w:w="1795" w:type="dxa"/>
            <w:shd w:val="clear" w:color="auto" w:fill="auto"/>
          </w:tcPr>
          <w:p w14:paraId="4286DF20" w14:textId="4D349151" w:rsidR="0048345A" w:rsidRDefault="0048345A" w:rsidP="0048345A">
            <w:r>
              <w:t>Planning</w:t>
            </w:r>
          </w:p>
        </w:tc>
      </w:tr>
      <w:tr w:rsidR="0048345A" w:rsidRPr="00DC2626" w14:paraId="33E33208" w14:textId="77777777" w:rsidTr="0048345A">
        <w:trPr>
          <w:trHeight w:val="282"/>
        </w:trPr>
        <w:tc>
          <w:tcPr>
            <w:tcW w:w="7215" w:type="dxa"/>
            <w:shd w:val="clear" w:color="auto" w:fill="auto"/>
          </w:tcPr>
          <w:p w14:paraId="6213C0C5" w14:textId="74B7A6BE" w:rsidR="0048345A" w:rsidRDefault="0048345A" w:rsidP="0048345A">
            <w:r>
              <w:t>Staff/faculty training for technology solution.  Begin to use the product.</w:t>
            </w:r>
          </w:p>
        </w:tc>
        <w:tc>
          <w:tcPr>
            <w:tcW w:w="3138" w:type="dxa"/>
            <w:shd w:val="clear" w:color="auto" w:fill="auto"/>
          </w:tcPr>
          <w:p w14:paraId="2AD742A0" w14:textId="4484AA74" w:rsidR="0048345A" w:rsidRDefault="0048345A" w:rsidP="0048345A">
            <w:r>
              <w:t>Advising, IT, New tech staff</w:t>
            </w:r>
          </w:p>
        </w:tc>
        <w:tc>
          <w:tcPr>
            <w:tcW w:w="1519" w:type="dxa"/>
          </w:tcPr>
          <w:p w14:paraId="1F23ADAC" w14:textId="308BFF7B" w:rsidR="0048345A" w:rsidRDefault="0048345A" w:rsidP="0048345A">
            <w:r>
              <w:t>Training manual/guide, computer labs</w:t>
            </w:r>
          </w:p>
        </w:tc>
        <w:tc>
          <w:tcPr>
            <w:tcW w:w="1255" w:type="dxa"/>
            <w:shd w:val="clear" w:color="auto" w:fill="auto"/>
          </w:tcPr>
          <w:p w14:paraId="36CA6625" w14:textId="05D4D546" w:rsidR="0048345A" w:rsidRDefault="0048345A" w:rsidP="0048345A">
            <w:r>
              <w:t>Spring 2022</w:t>
            </w:r>
          </w:p>
        </w:tc>
        <w:tc>
          <w:tcPr>
            <w:tcW w:w="1795" w:type="dxa"/>
            <w:shd w:val="clear" w:color="auto" w:fill="auto"/>
          </w:tcPr>
          <w:p w14:paraId="0DBD57EF" w14:textId="51068BC3" w:rsidR="0048345A" w:rsidRDefault="0048345A" w:rsidP="0048345A">
            <w:r>
              <w:t>Planning</w:t>
            </w:r>
          </w:p>
        </w:tc>
      </w:tr>
    </w:tbl>
    <w:p w14:paraId="34C35053" w14:textId="77777777" w:rsidR="00103EDE" w:rsidRPr="00DC2626" w:rsidRDefault="00103EDE" w:rsidP="007C50D7">
      <w:pPr>
        <w:ind w:left="-540"/>
      </w:pPr>
    </w:p>
    <w:p w14:paraId="43ED606F" w14:textId="77777777" w:rsidR="00103EDE" w:rsidRPr="00DC2626" w:rsidRDefault="00103EDE">
      <w:r w:rsidRPr="00DC2626">
        <w:br w:type="page"/>
      </w:r>
    </w:p>
    <w:p w14:paraId="04996BD4" w14:textId="77777777" w:rsidR="00301512" w:rsidRPr="00DC2626" w:rsidRDefault="00301512" w:rsidP="00EA1504"/>
    <w:tbl>
      <w:tblPr>
        <w:tblStyle w:val="TableGrid"/>
        <w:tblW w:w="14922" w:type="dxa"/>
        <w:tblLook w:val="04A0" w:firstRow="1" w:lastRow="0" w:firstColumn="1" w:lastColumn="0" w:noHBand="0" w:noVBand="1"/>
      </w:tblPr>
      <w:tblGrid>
        <w:gridCol w:w="7307"/>
        <w:gridCol w:w="3149"/>
        <w:gridCol w:w="1414"/>
        <w:gridCol w:w="1255"/>
        <w:gridCol w:w="1797"/>
      </w:tblGrid>
      <w:tr w:rsidR="005B1DAF" w:rsidRPr="00DC2626" w14:paraId="5D1852CC" w14:textId="77777777" w:rsidTr="005B1DAF">
        <w:trPr>
          <w:trHeight w:val="267"/>
        </w:trPr>
        <w:tc>
          <w:tcPr>
            <w:tcW w:w="14922" w:type="dxa"/>
            <w:gridSpan w:val="5"/>
            <w:shd w:val="clear" w:color="auto" w:fill="BFBFBF" w:themeFill="background1" w:themeFillShade="BF"/>
          </w:tcPr>
          <w:p w14:paraId="481B5F00" w14:textId="77777777" w:rsidR="005B1DAF" w:rsidRPr="00DC2626" w:rsidRDefault="005B1DAF" w:rsidP="00953772">
            <w:pPr>
              <w:rPr>
                <w:rFonts w:asciiTheme="majorHAnsi" w:hAnsiTheme="majorHAnsi"/>
                <w:b/>
                <w:sz w:val="20"/>
                <w:szCs w:val="20"/>
              </w:rPr>
            </w:pPr>
            <w:r w:rsidRPr="00DC2626">
              <w:rPr>
                <w:b/>
              </w:rPr>
              <w:t>DEGREE MATH AND COLLEGE LEVEL ENGLISH WITHIN ONE YEAR</w:t>
            </w:r>
          </w:p>
        </w:tc>
      </w:tr>
      <w:tr w:rsidR="005B1DAF" w:rsidRPr="00DC2626" w14:paraId="3179348C" w14:textId="77777777" w:rsidTr="005B1DAF">
        <w:trPr>
          <w:trHeight w:val="557"/>
        </w:trPr>
        <w:tc>
          <w:tcPr>
            <w:tcW w:w="14922" w:type="dxa"/>
            <w:gridSpan w:val="5"/>
          </w:tcPr>
          <w:p w14:paraId="290DBF56" w14:textId="69685E6E" w:rsidR="005B1DAF" w:rsidRPr="00DC2626" w:rsidRDefault="005B1DAF" w:rsidP="00EC0E90">
            <w:pPr>
              <w:rPr>
                <w:rFonts w:asciiTheme="majorHAnsi" w:eastAsiaTheme="majorEastAsia" w:hAnsiTheme="majorHAnsi" w:cstheme="majorBidi"/>
                <w:b/>
                <w:sz w:val="20"/>
                <w:szCs w:val="20"/>
              </w:rPr>
            </w:pPr>
            <w:r w:rsidRPr="00DC2626">
              <w:rPr>
                <w:rFonts w:asciiTheme="majorHAnsi" w:eastAsiaTheme="majorEastAsia" w:hAnsiTheme="majorHAnsi" w:cstheme="majorBidi"/>
                <w:b/>
                <w:sz w:val="20"/>
                <w:szCs w:val="20"/>
              </w:rPr>
              <w:t xml:space="preserve">The majority of students earn college-level English and </w:t>
            </w:r>
            <w:r w:rsidR="003056F6">
              <w:rPr>
                <w:rFonts w:asciiTheme="majorHAnsi" w:eastAsiaTheme="majorEastAsia" w:hAnsiTheme="majorHAnsi" w:cstheme="majorBidi"/>
                <w:b/>
                <w:sz w:val="20"/>
                <w:szCs w:val="20"/>
              </w:rPr>
              <w:t>d</w:t>
            </w:r>
            <w:r w:rsidRPr="00DC2626">
              <w:rPr>
                <w:rFonts w:asciiTheme="majorHAnsi" w:eastAsiaTheme="majorEastAsia" w:hAnsiTheme="majorHAnsi" w:cstheme="majorBidi"/>
                <w:b/>
                <w:sz w:val="20"/>
                <w:szCs w:val="20"/>
              </w:rPr>
              <w:t xml:space="preserve">egree math (the math required for their program of study) credit within one year of enrollment.  A variety of strategies may be used, including utilizing alternative placement measures (HS transcripts, SBA scores, Guided Self Placement) at scale, co-requisite college-level math and English courses that integrate pre-college or foundational, and/or shortening the pre-college course sequence and contextualizing pre-college courses to Meta Majors.   </w:t>
            </w:r>
          </w:p>
          <w:p w14:paraId="0F7208A2" w14:textId="77777777" w:rsidR="005B1DAF" w:rsidRPr="00DC2626" w:rsidRDefault="005B1DAF" w:rsidP="00EC0E90">
            <w:pPr>
              <w:rPr>
                <w:rFonts w:asciiTheme="majorHAnsi" w:eastAsiaTheme="majorEastAsia" w:hAnsiTheme="majorHAnsi" w:cstheme="majorBidi"/>
                <w:b/>
                <w:sz w:val="20"/>
                <w:szCs w:val="20"/>
              </w:rPr>
            </w:pPr>
          </w:p>
          <w:p w14:paraId="24C1DFC8" w14:textId="77777777" w:rsidR="005B1DAF" w:rsidRPr="00DC2626" w:rsidRDefault="005B1DAF" w:rsidP="00953772">
            <w:pPr>
              <w:rPr>
                <w:rFonts w:asciiTheme="majorHAnsi" w:hAnsiTheme="majorHAnsi"/>
                <w:b/>
                <w:sz w:val="20"/>
                <w:szCs w:val="20"/>
              </w:rPr>
            </w:pPr>
            <w:r w:rsidRPr="00DC2626">
              <w:rPr>
                <w:rFonts w:asciiTheme="majorHAnsi" w:hAnsiTheme="majorHAnsi"/>
                <w:b/>
                <w:sz w:val="20"/>
                <w:szCs w:val="20"/>
              </w:rPr>
              <w:t xml:space="preserve">Minimum Requirements: </w:t>
            </w:r>
          </w:p>
          <w:p w14:paraId="3CB2C696" w14:textId="5AB8CF9C" w:rsidR="005B1DAF" w:rsidRPr="00DC2626" w:rsidRDefault="005B1DAF" w:rsidP="00F92038">
            <w:pPr>
              <w:rPr>
                <w:rFonts w:asciiTheme="majorHAnsi" w:eastAsiaTheme="majorEastAsia" w:hAnsiTheme="majorHAnsi" w:cstheme="majorBidi"/>
                <w:b/>
                <w:sz w:val="20"/>
                <w:szCs w:val="20"/>
              </w:rPr>
            </w:pPr>
            <w:r w:rsidRPr="00DC2626">
              <w:rPr>
                <w:rFonts w:asciiTheme="majorHAnsi" w:hAnsiTheme="majorHAnsi"/>
                <w:sz w:val="20"/>
                <w:szCs w:val="20"/>
              </w:rPr>
              <w:t>By the end of the</w:t>
            </w:r>
            <w:r w:rsidRPr="00DC2626">
              <w:rPr>
                <w:rFonts w:asciiTheme="majorHAnsi" w:hAnsiTheme="majorHAnsi"/>
                <w:b/>
                <w:sz w:val="20"/>
                <w:szCs w:val="20"/>
              </w:rPr>
              <w:t xml:space="preserve"> third year </w:t>
            </w:r>
            <w:r w:rsidRPr="0095396A">
              <w:rPr>
                <w:rFonts w:asciiTheme="majorHAnsi" w:hAnsiTheme="majorHAnsi"/>
                <w:sz w:val="20"/>
              </w:rPr>
              <w:t>(</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 xml:space="preserve">Cohort One Spring 2019; </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Cohort Two Spring 2021</w:t>
            </w:r>
            <w:r w:rsidR="00F92038">
              <w:rPr>
                <w:rFonts w:asciiTheme="majorHAnsi" w:hAnsiTheme="majorHAnsi"/>
                <w:sz w:val="20"/>
              </w:rPr>
              <w:t>;</w:t>
            </w:r>
            <w:r w:rsidRPr="00DC2626">
              <w:rPr>
                <w:rFonts w:asciiTheme="majorHAnsi" w:eastAsiaTheme="majorEastAsia" w:hAnsiTheme="majorHAnsi" w:cstheme="majorBidi"/>
                <w:sz w:val="20"/>
                <w:szCs w:val="20"/>
              </w:rPr>
              <w:t xml:space="preserve"> Final </w:t>
            </w:r>
            <w:r w:rsidR="00F92038">
              <w:rPr>
                <w:rFonts w:asciiTheme="majorHAnsi" w:eastAsiaTheme="majorEastAsia" w:hAnsiTheme="majorHAnsi" w:cstheme="majorBidi"/>
                <w:sz w:val="20"/>
                <w:szCs w:val="20"/>
              </w:rPr>
              <w:t>C</w:t>
            </w:r>
            <w:r w:rsidRPr="00DC2626">
              <w:rPr>
                <w:rFonts w:asciiTheme="majorHAnsi" w:eastAsiaTheme="majorEastAsia" w:hAnsiTheme="majorHAnsi" w:cstheme="majorBidi"/>
                <w:sz w:val="20"/>
                <w:szCs w:val="20"/>
              </w:rPr>
              <w:t>ohort Spring 2022</w:t>
            </w:r>
            <w:r w:rsidRPr="00DC2626">
              <w:rPr>
                <w:rFonts w:asciiTheme="majorHAnsi" w:hAnsiTheme="majorHAnsi"/>
                <w:sz w:val="20"/>
              </w:rPr>
              <w:t>),</w:t>
            </w:r>
            <w:r w:rsidRPr="00DC2626">
              <w:rPr>
                <w:rFonts w:asciiTheme="majorHAnsi" w:hAnsiTheme="majorHAnsi"/>
                <w:b/>
                <w:sz w:val="20"/>
                <w:szCs w:val="20"/>
              </w:rPr>
              <w:t xml:space="preserve"> </w:t>
            </w:r>
            <w:r w:rsidRPr="00DC2626">
              <w:rPr>
                <w:rFonts w:asciiTheme="majorHAnsi" w:hAnsiTheme="majorHAnsi"/>
                <w:sz w:val="20"/>
                <w:szCs w:val="20"/>
              </w:rPr>
              <w:t xml:space="preserve">if not already implementing this </w:t>
            </w:r>
            <w:r w:rsidR="00F92038">
              <w:rPr>
                <w:rFonts w:asciiTheme="majorHAnsi" w:hAnsiTheme="majorHAnsi"/>
                <w:sz w:val="20"/>
                <w:szCs w:val="20"/>
              </w:rPr>
              <w:t>e</w:t>
            </w:r>
            <w:r w:rsidRPr="00DC2626">
              <w:rPr>
                <w:rFonts w:asciiTheme="majorHAnsi" w:hAnsiTheme="majorHAnsi"/>
                <w:sz w:val="20"/>
                <w:szCs w:val="20"/>
              </w:rPr>
              <w:t xml:space="preserve">ssential </w:t>
            </w:r>
            <w:r w:rsidR="00F92038">
              <w:rPr>
                <w:rFonts w:asciiTheme="majorHAnsi" w:hAnsiTheme="majorHAnsi"/>
                <w:sz w:val="20"/>
                <w:szCs w:val="20"/>
              </w:rPr>
              <w:t>p</w:t>
            </w:r>
            <w:r w:rsidRPr="00DC2626">
              <w:rPr>
                <w:rFonts w:asciiTheme="majorHAnsi" w:hAnsiTheme="majorHAnsi"/>
                <w:sz w:val="20"/>
                <w:szCs w:val="20"/>
              </w:rPr>
              <w:t>ractice at scale</w:t>
            </w:r>
            <w:r w:rsidR="00F92038">
              <w:rPr>
                <w:rFonts w:asciiTheme="majorHAnsi" w:hAnsiTheme="majorHAnsi"/>
                <w:sz w:val="20"/>
                <w:szCs w:val="20"/>
              </w:rPr>
              <w:t>,</w:t>
            </w:r>
            <w:r w:rsidRPr="00DC2626">
              <w:rPr>
                <w:rFonts w:asciiTheme="majorHAnsi" w:hAnsiTheme="majorHAnsi"/>
                <w:sz w:val="20"/>
                <w:szCs w:val="20"/>
              </w:rPr>
              <w:t xml:space="preserve"> a plan to do so is complete. By the end of the </w:t>
            </w:r>
            <w:r w:rsidRPr="00DC2626">
              <w:rPr>
                <w:rFonts w:asciiTheme="majorHAnsi" w:hAnsiTheme="majorHAnsi"/>
                <w:b/>
                <w:sz w:val="20"/>
                <w:szCs w:val="20"/>
              </w:rPr>
              <w:t xml:space="preserve">fourth year </w:t>
            </w:r>
            <w:r w:rsidRPr="00DC2626">
              <w:rPr>
                <w:rFonts w:asciiTheme="majorHAnsi" w:hAnsiTheme="majorHAnsi"/>
                <w:sz w:val="20"/>
              </w:rPr>
              <w:t>(</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 xml:space="preserve">Cohort One Spring 2020; </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Cohort Two Spring 2022</w:t>
            </w:r>
            <w:r w:rsidR="00F92038">
              <w:rPr>
                <w:rFonts w:asciiTheme="majorHAnsi" w:hAnsiTheme="majorHAnsi"/>
                <w:sz w:val="20"/>
              </w:rPr>
              <w:t>;</w:t>
            </w:r>
            <w:r w:rsidRPr="00DC2626">
              <w:rPr>
                <w:rFonts w:asciiTheme="majorHAnsi" w:eastAsiaTheme="majorEastAsia" w:hAnsiTheme="majorHAnsi" w:cstheme="majorBidi"/>
                <w:sz w:val="20"/>
                <w:szCs w:val="20"/>
              </w:rPr>
              <w:t xml:space="preserve"> Final </w:t>
            </w:r>
            <w:r w:rsidR="00F92038">
              <w:rPr>
                <w:rFonts w:asciiTheme="majorHAnsi" w:eastAsiaTheme="majorEastAsia" w:hAnsiTheme="majorHAnsi" w:cstheme="majorBidi"/>
                <w:sz w:val="20"/>
                <w:szCs w:val="20"/>
              </w:rPr>
              <w:t>C</w:t>
            </w:r>
            <w:r w:rsidRPr="00DC2626">
              <w:rPr>
                <w:rFonts w:asciiTheme="majorHAnsi" w:eastAsiaTheme="majorEastAsia" w:hAnsiTheme="majorHAnsi" w:cstheme="majorBidi"/>
                <w:sz w:val="20"/>
                <w:szCs w:val="20"/>
              </w:rPr>
              <w:t>ohort Spring 2023</w:t>
            </w:r>
            <w:r w:rsidRPr="00DC2626">
              <w:rPr>
                <w:rFonts w:asciiTheme="majorHAnsi" w:hAnsiTheme="majorHAnsi"/>
                <w:sz w:val="20"/>
              </w:rPr>
              <w:t>)</w:t>
            </w:r>
            <w:r w:rsidRPr="00DC2626">
              <w:rPr>
                <w:rFonts w:asciiTheme="majorHAnsi" w:hAnsiTheme="majorHAnsi"/>
                <w:sz w:val="20"/>
                <w:szCs w:val="20"/>
              </w:rPr>
              <w:t>, implementation is complete.</w:t>
            </w:r>
          </w:p>
        </w:tc>
      </w:tr>
      <w:tr w:rsidR="005B1DAF" w:rsidRPr="00DC2626" w14:paraId="0F99DCDE" w14:textId="77777777" w:rsidTr="005B1DAF">
        <w:trPr>
          <w:trHeight w:val="343"/>
        </w:trPr>
        <w:tc>
          <w:tcPr>
            <w:tcW w:w="14922" w:type="dxa"/>
            <w:gridSpan w:val="5"/>
          </w:tcPr>
          <w:p w14:paraId="1527F203" w14:textId="77777777" w:rsidR="002A5A03" w:rsidRPr="00CB10FE" w:rsidRDefault="002A5A03" w:rsidP="002A5A03">
            <w:pPr>
              <w:rPr>
                <w:rFonts w:asciiTheme="majorHAnsi" w:hAnsiTheme="majorHAnsi" w:cstheme="majorHAnsi"/>
                <w:b/>
                <w:sz w:val="20"/>
                <w:szCs w:val="20"/>
              </w:rPr>
            </w:pPr>
            <w:r w:rsidRPr="00CB10FE">
              <w:rPr>
                <w:rFonts w:asciiTheme="majorHAnsi" w:hAnsiTheme="majorHAnsi" w:cstheme="majorHAnsi"/>
                <w:b/>
                <w:sz w:val="20"/>
                <w:szCs w:val="20"/>
              </w:rPr>
              <w:t>Status Update</w:t>
            </w:r>
          </w:p>
          <w:p w14:paraId="387C2373" w14:textId="43B2A3C4" w:rsidR="002A5A03" w:rsidRPr="00CB10FE" w:rsidRDefault="002A5A03" w:rsidP="002A5A03">
            <w:pPr>
              <w:rPr>
                <w:rFonts w:asciiTheme="majorHAnsi" w:hAnsiTheme="majorHAnsi" w:cstheme="majorHAnsi"/>
                <w:sz w:val="20"/>
                <w:szCs w:val="20"/>
              </w:rPr>
            </w:pPr>
            <w:r w:rsidRPr="00CB10FE">
              <w:rPr>
                <w:rFonts w:asciiTheme="majorHAnsi" w:hAnsiTheme="majorHAnsi" w:cstheme="majorHAnsi"/>
                <w:sz w:val="20"/>
                <w:szCs w:val="20"/>
              </w:rPr>
              <w:t xml:space="preserve">Please briefly describe </w:t>
            </w:r>
            <w:r w:rsidRPr="00CB10FE">
              <w:rPr>
                <w:rFonts w:asciiTheme="majorHAnsi" w:hAnsiTheme="majorHAnsi" w:cstheme="majorHAnsi"/>
                <w:b/>
                <w:sz w:val="20"/>
                <w:szCs w:val="20"/>
              </w:rPr>
              <w:t>1)</w:t>
            </w:r>
            <w:r w:rsidRPr="00CB10FE">
              <w:rPr>
                <w:rFonts w:asciiTheme="majorHAnsi" w:hAnsiTheme="majorHAnsi" w:cstheme="majorHAnsi"/>
                <w:sz w:val="20"/>
                <w:szCs w:val="20"/>
              </w:rPr>
              <w:t xml:space="preserve"> the </w:t>
            </w:r>
            <w:r w:rsidRPr="00DC5A2D">
              <w:rPr>
                <w:rFonts w:asciiTheme="majorHAnsi" w:hAnsiTheme="majorHAnsi" w:cstheme="majorHAnsi"/>
                <w:b/>
                <w:sz w:val="20"/>
                <w:szCs w:val="20"/>
              </w:rPr>
              <w:t>current state</w:t>
            </w:r>
            <w:r w:rsidRPr="00CB10FE">
              <w:rPr>
                <w:rFonts w:asciiTheme="majorHAnsi" w:hAnsiTheme="majorHAnsi" w:cstheme="majorHAnsi"/>
                <w:sz w:val="20"/>
                <w:szCs w:val="20"/>
              </w:rPr>
              <w:t xml:space="preserve"> of this essential practice on your campus, </w:t>
            </w:r>
            <w:r w:rsidRPr="00CB10FE">
              <w:rPr>
                <w:rFonts w:asciiTheme="majorHAnsi" w:hAnsiTheme="majorHAnsi" w:cstheme="majorHAnsi"/>
                <w:b/>
                <w:sz w:val="20"/>
                <w:szCs w:val="20"/>
              </w:rPr>
              <w:t>2</w:t>
            </w:r>
            <w:r w:rsidR="009A417D">
              <w:rPr>
                <w:rFonts w:asciiTheme="majorHAnsi" w:hAnsiTheme="majorHAnsi" w:cstheme="majorHAnsi"/>
                <w:b/>
                <w:sz w:val="20"/>
                <w:szCs w:val="20"/>
              </w:rPr>
              <w:t>)</w:t>
            </w:r>
            <w:r>
              <w:rPr>
                <w:rFonts w:asciiTheme="majorHAnsi" w:hAnsiTheme="majorHAnsi" w:cstheme="majorHAnsi"/>
                <w:sz w:val="20"/>
                <w:szCs w:val="20"/>
              </w:rPr>
              <w:t xml:space="preserve"> </w:t>
            </w:r>
            <w:r w:rsidRPr="00DC5A2D">
              <w:rPr>
                <w:rFonts w:asciiTheme="majorHAnsi" w:hAnsiTheme="majorHAnsi" w:cstheme="majorHAnsi"/>
                <w:b/>
                <w:sz w:val="20"/>
                <w:szCs w:val="20"/>
              </w:rPr>
              <w:t>progress</w:t>
            </w:r>
            <w:r>
              <w:rPr>
                <w:rFonts w:asciiTheme="majorHAnsi" w:hAnsiTheme="majorHAnsi" w:cstheme="majorHAnsi"/>
                <w:sz w:val="20"/>
                <w:szCs w:val="20"/>
              </w:rPr>
              <w:t xml:space="preserve"> since your last work plan update (if applicable), and </w:t>
            </w:r>
            <w:r>
              <w:rPr>
                <w:rFonts w:asciiTheme="majorHAnsi" w:hAnsiTheme="majorHAnsi" w:cstheme="majorHAnsi"/>
                <w:b/>
                <w:sz w:val="20"/>
                <w:szCs w:val="20"/>
              </w:rPr>
              <w:t>3</w:t>
            </w:r>
            <w:r w:rsidRPr="00DC5A2D">
              <w:rPr>
                <w:rFonts w:asciiTheme="majorHAnsi" w:hAnsiTheme="majorHAnsi" w:cstheme="majorHAnsi"/>
                <w:b/>
                <w:sz w:val="20"/>
                <w:szCs w:val="20"/>
              </w:rPr>
              <w:t>)</w:t>
            </w:r>
            <w:r>
              <w:rPr>
                <w:rFonts w:asciiTheme="majorHAnsi" w:hAnsiTheme="majorHAnsi" w:cstheme="majorHAnsi"/>
                <w:sz w:val="20"/>
                <w:szCs w:val="20"/>
              </w:rPr>
              <w:t xml:space="preserve"> </w:t>
            </w:r>
            <w:r w:rsidRPr="00CB10FE">
              <w:rPr>
                <w:rFonts w:asciiTheme="majorHAnsi" w:hAnsiTheme="majorHAnsi" w:cstheme="majorHAnsi"/>
                <w:b/>
                <w:sz w:val="20"/>
                <w:szCs w:val="20"/>
              </w:rPr>
              <w:t xml:space="preserve"> </w:t>
            </w:r>
            <w:r w:rsidRPr="00CB10FE">
              <w:rPr>
                <w:rFonts w:asciiTheme="majorHAnsi" w:hAnsiTheme="majorHAnsi" w:cstheme="majorHAnsi"/>
                <w:sz w:val="20"/>
                <w:szCs w:val="20"/>
              </w:rPr>
              <w:t xml:space="preserve">the </w:t>
            </w:r>
            <w:r w:rsidRPr="00DC5A2D">
              <w:rPr>
                <w:rFonts w:asciiTheme="majorHAnsi" w:hAnsiTheme="majorHAnsi" w:cstheme="majorHAnsi"/>
                <w:b/>
                <w:sz w:val="20"/>
                <w:szCs w:val="20"/>
              </w:rPr>
              <w:t>remaining gap</w:t>
            </w:r>
            <w:r w:rsidRPr="00CB10FE">
              <w:rPr>
                <w:rFonts w:asciiTheme="majorHAnsi" w:hAnsiTheme="majorHAnsi" w:cstheme="majorHAnsi"/>
                <w:sz w:val="20"/>
                <w:szCs w:val="20"/>
              </w:rPr>
              <w:t xml:space="preserve"> between the current status on your campus</w:t>
            </w:r>
            <w:r>
              <w:rPr>
                <w:rFonts w:asciiTheme="majorHAnsi" w:hAnsiTheme="majorHAnsi" w:cstheme="majorHAnsi"/>
                <w:sz w:val="20"/>
                <w:szCs w:val="20"/>
              </w:rPr>
              <w:t xml:space="preserve"> and the </w:t>
            </w:r>
            <w:r w:rsidR="005F6E98">
              <w:rPr>
                <w:rFonts w:asciiTheme="majorHAnsi" w:hAnsiTheme="majorHAnsi" w:cstheme="majorHAnsi"/>
                <w:sz w:val="20"/>
                <w:szCs w:val="20"/>
              </w:rPr>
              <w:t>e</w:t>
            </w:r>
            <w:r>
              <w:rPr>
                <w:rFonts w:asciiTheme="majorHAnsi" w:hAnsiTheme="majorHAnsi" w:cstheme="majorHAnsi"/>
                <w:sz w:val="20"/>
                <w:szCs w:val="20"/>
              </w:rPr>
              <w:t xml:space="preserve">ssential </w:t>
            </w:r>
            <w:r w:rsidR="005F6E98">
              <w:rPr>
                <w:rFonts w:asciiTheme="majorHAnsi" w:hAnsiTheme="majorHAnsi" w:cstheme="majorHAnsi"/>
                <w:sz w:val="20"/>
                <w:szCs w:val="20"/>
              </w:rPr>
              <w:t>p</w:t>
            </w:r>
            <w:r>
              <w:rPr>
                <w:rFonts w:asciiTheme="majorHAnsi" w:hAnsiTheme="majorHAnsi" w:cstheme="majorHAnsi"/>
                <w:sz w:val="20"/>
                <w:szCs w:val="20"/>
              </w:rPr>
              <w:t xml:space="preserve">ractice as defined above.   </w:t>
            </w:r>
          </w:p>
          <w:p w14:paraId="0D68BBC3" w14:textId="77777777" w:rsidR="002A5A03" w:rsidRDefault="002A5A03" w:rsidP="002A5A03">
            <w:pPr>
              <w:rPr>
                <w:rFonts w:asciiTheme="majorHAnsi" w:hAnsiTheme="majorHAnsi" w:cstheme="majorHAnsi"/>
                <w:sz w:val="20"/>
                <w:szCs w:val="20"/>
              </w:rPr>
            </w:pPr>
          </w:p>
          <w:p w14:paraId="69748B50" w14:textId="182BF3A4" w:rsidR="007924DB" w:rsidRPr="00241562" w:rsidRDefault="00305088" w:rsidP="00241562">
            <w:pPr>
              <w:rPr>
                <w:rFonts w:asciiTheme="majorHAnsi" w:hAnsiTheme="majorHAnsi" w:cstheme="majorHAnsi"/>
                <w:sz w:val="20"/>
                <w:szCs w:val="20"/>
              </w:rPr>
            </w:pPr>
            <w:r>
              <w:rPr>
                <w:rFonts w:asciiTheme="majorHAnsi" w:hAnsiTheme="majorHAnsi" w:cstheme="majorHAnsi"/>
                <w:sz w:val="20"/>
                <w:szCs w:val="20"/>
                <w:u w:val="single"/>
              </w:rPr>
              <w:t>Current s</w:t>
            </w:r>
            <w:r w:rsidR="00241562" w:rsidRPr="00241562">
              <w:rPr>
                <w:rFonts w:asciiTheme="majorHAnsi" w:hAnsiTheme="majorHAnsi" w:cstheme="majorHAnsi"/>
                <w:sz w:val="20"/>
                <w:szCs w:val="20"/>
                <w:u w:val="single"/>
              </w:rPr>
              <w:t>tate</w:t>
            </w:r>
            <w:r w:rsidR="00241562" w:rsidRPr="00241562">
              <w:rPr>
                <w:rFonts w:asciiTheme="majorHAnsi" w:hAnsiTheme="majorHAnsi" w:cstheme="majorHAnsi"/>
                <w:sz w:val="20"/>
                <w:szCs w:val="20"/>
              </w:rPr>
              <w:t xml:space="preserve">:  </w:t>
            </w:r>
            <w:r w:rsidR="00081EC7">
              <w:rPr>
                <w:rFonts w:asciiTheme="majorHAnsi" w:hAnsiTheme="majorHAnsi" w:cstheme="majorHAnsi"/>
                <w:sz w:val="20"/>
                <w:szCs w:val="20"/>
              </w:rPr>
              <w:t>According to data from 19-20, 30</w:t>
            </w:r>
            <w:r w:rsidR="00E141B6">
              <w:rPr>
                <w:rFonts w:asciiTheme="majorHAnsi" w:hAnsiTheme="majorHAnsi" w:cstheme="majorHAnsi"/>
                <w:sz w:val="20"/>
                <w:szCs w:val="20"/>
              </w:rPr>
              <w:t>%</w:t>
            </w:r>
            <w:r w:rsidR="007924DB" w:rsidRPr="00241562">
              <w:rPr>
                <w:rFonts w:asciiTheme="majorHAnsi" w:hAnsiTheme="majorHAnsi" w:cstheme="majorHAnsi"/>
                <w:sz w:val="20"/>
                <w:szCs w:val="20"/>
              </w:rPr>
              <w:t xml:space="preserve"> of CPTC students </w:t>
            </w:r>
            <w:r w:rsidR="00E141B6">
              <w:rPr>
                <w:rFonts w:asciiTheme="majorHAnsi" w:hAnsiTheme="majorHAnsi" w:cstheme="majorHAnsi"/>
                <w:sz w:val="20"/>
                <w:szCs w:val="20"/>
              </w:rPr>
              <w:t xml:space="preserve">earn </w:t>
            </w:r>
            <w:r w:rsidR="007D79C5">
              <w:rPr>
                <w:rFonts w:asciiTheme="majorHAnsi" w:hAnsiTheme="majorHAnsi" w:cstheme="majorHAnsi"/>
                <w:sz w:val="20"/>
                <w:szCs w:val="20"/>
              </w:rPr>
              <w:t>college-level English and 21</w:t>
            </w:r>
            <w:r w:rsidR="00E141B6">
              <w:rPr>
                <w:rFonts w:asciiTheme="majorHAnsi" w:hAnsiTheme="majorHAnsi" w:cstheme="majorHAnsi"/>
                <w:sz w:val="20"/>
                <w:szCs w:val="20"/>
              </w:rPr>
              <w:t>%</w:t>
            </w:r>
            <w:r w:rsidR="007D79C5">
              <w:rPr>
                <w:rFonts w:asciiTheme="majorHAnsi" w:hAnsiTheme="majorHAnsi" w:cstheme="majorHAnsi"/>
                <w:sz w:val="20"/>
                <w:szCs w:val="20"/>
              </w:rPr>
              <w:t xml:space="preserve"> percent of </w:t>
            </w:r>
            <w:r w:rsidR="007924DB" w:rsidRPr="00241562">
              <w:rPr>
                <w:rFonts w:asciiTheme="majorHAnsi" w:hAnsiTheme="majorHAnsi" w:cstheme="majorHAnsi"/>
                <w:sz w:val="20"/>
                <w:szCs w:val="20"/>
              </w:rPr>
              <w:t xml:space="preserve">earn </w:t>
            </w:r>
            <w:r w:rsidR="007D79C5">
              <w:rPr>
                <w:rFonts w:asciiTheme="majorHAnsi" w:hAnsiTheme="majorHAnsi" w:cstheme="majorHAnsi"/>
                <w:sz w:val="20"/>
                <w:szCs w:val="20"/>
              </w:rPr>
              <w:t>college level</w:t>
            </w:r>
            <w:r w:rsidR="007924DB" w:rsidRPr="00241562">
              <w:rPr>
                <w:rFonts w:asciiTheme="majorHAnsi" w:hAnsiTheme="majorHAnsi" w:cstheme="majorHAnsi"/>
                <w:sz w:val="20"/>
                <w:szCs w:val="20"/>
              </w:rPr>
              <w:t xml:space="preserve"> math within one year of enrollment. </w:t>
            </w:r>
          </w:p>
          <w:p w14:paraId="643E0BD3" w14:textId="77777777" w:rsidR="00241562" w:rsidRPr="00241562" w:rsidRDefault="00241562" w:rsidP="00241562">
            <w:pPr>
              <w:rPr>
                <w:rFonts w:asciiTheme="majorHAnsi" w:hAnsiTheme="majorHAnsi" w:cstheme="majorHAnsi"/>
                <w:sz w:val="20"/>
                <w:szCs w:val="20"/>
              </w:rPr>
            </w:pPr>
          </w:p>
          <w:p w14:paraId="371161C8" w14:textId="1EEE6BB7" w:rsidR="007924DB" w:rsidRPr="00241562" w:rsidRDefault="00241562" w:rsidP="00241562">
            <w:pPr>
              <w:rPr>
                <w:rFonts w:asciiTheme="majorHAnsi" w:hAnsiTheme="majorHAnsi" w:cstheme="majorHAnsi"/>
                <w:sz w:val="20"/>
                <w:szCs w:val="20"/>
              </w:rPr>
            </w:pPr>
            <w:r w:rsidRPr="00241562">
              <w:rPr>
                <w:rFonts w:asciiTheme="majorHAnsi" w:hAnsiTheme="majorHAnsi" w:cstheme="majorHAnsi"/>
                <w:sz w:val="20"/>
                <w:szCs w:val="20"/>
                <w:u w:val="single"/>
              </w:rPr>
              <w:t>Progress</w:t>
            </w:r>
            <w:r w:rsidR="00305088">
              <w:rPr>
                <w:rFonts w:asciiTheme="majorHAnsi" w:hAnsiTheme="majorHAnsi" w:cstheme="majorHAnsi"/>
                <w:sz w:val="20"/>
                <w:szCs w:val="20"/>
                <w:u w:val="single"/>
              </w:rPr>
              <w:t xml:space="preserve"> update</w:t>
            </w:r>
            <w:r w:rsidRPr="00241562">
              <w:rPr>
                <w:rFonts w:asciiTheme="majorHAnsi" w:hAnsiTheme="majorHAnsi" w:cstheme="majorHAnsi"/>
                <w:sz w:val="20"/>
                <w:szCs w:val="20"/>
              </w:rPr>
              <w:t xml:space="preserve">:  </w:t>
            </w:r>
            <w:r w:rsidR="007924DB" w:rsidRPr="00241562">
              <w:rPr>
                <w:rFonts w:asciiTheme="majorHAnsi" w:hAnsiTheme="majorHAnsi" w:cstheme="majorHAnsi"/>
                <w:sz w:val="20"/>
                <w:szCs w:val="20"/>
              </w:rPr>
              <w:t xml:space="preserve">We applied and have been awarded two additional College Spark grants to support math redesign and English redesign efforts respectively. Two co-requisite applied Math classes, MAT 103 Business Math and MAT 105 Math for Industrial Professionals, were developed, with the aim to shorten the math pathway. They were piloted in Winter 2020 and Spring 2020 quarters. Math faculty developed an initial draft of a Direct Self-placement (DSP) instrument. The effort to expand the co-requisite ENGL&amp; 101 class is underway, with more adjunct faculty being engaged to teach the class. The supplemental instruction course has been revised from 5 credits to 3 credits, which will be implemented in Summer 2020 quarter. </w:t>
            </w:r>
          </w:p>
          <w:p w14:paraId="4EEC6BEA" w14:textId="77777777" w:rsidR="00241562" w:rsidRPr="00241562" w:rsidRDefault="00241562" w:rsidP="00241562">
            <w:pPr>
              <w:rPr>
                <w:rFonts w:asciiTheme="majorHAnsi" w:hAnsiTheme="majorHAnsi" w:cstheme="majorHAnsi"/>
                <w:sz w:val="20"/>
                <w:szCs w:val="20"/>
              </w:rPr>
            </w:pPr>
          </w:p>
          <w:p w14:paraId="30E1030F" w14:textId="038111BB" w:rsidR="007924DB" w:rsidRPr="00241562" w:rsidRDefault="00241562" w:rsidP="00241562">
            <w:pPr>
              <w:rPr>
                <w:rFonts w:asciiTheme="majorHAnsi" w:hAnsiTheme="majorHAnsi" w:cstheme="majorHAnsi"/>
                <w:sz w:val="20"/>
                <w:szCs w:val="20"/>
              </w:rPr>
            </w:pPr>
            <w:r w:rsidRPr="00241562">
              <w:rPr>
                <w:rFonts w:asciiTheme="majorHAnsi" w:hAnsiTheme="majorHAnsi" w:cstheme="majorHAnsi"/>
                <w:sz w:val="20"/>
                <w:szCs w:val="20"/>
                <w:u w:val="single"/>
              </w:rPr>
              <w:t>Remainin</w:t>
            </w:r>
            <w:r w:rsidR="00305088">
              <w:rPr>
                <w:rFonts w:asciiTheme="majorHAnsi" w:hAnsiTheme="majorHAnsi" w:cstheme="majorHAnsi"/>
                <w:sz w:val="20"/>
                <w:szCs w:val="20"/>
                <w:u w:val="single"/>
              </w:rPr>
              <w:t>g g</w:t>
            </w:r>
            <w:r w:rsidRPr="00241562">
              <w:rPr>
                <w:rFonts w:asciiTheme="majorHAnsi" w:hAnsiTheme="majorHAnsi" w:cstheme="majorHAnsi"/>
                <w:sz w:val="20"/>
                <w:szCs w:val="20"/>
                <w:u w:val="single"/>
              </w:rPr>
              <w:t>ap</w:t>
            </w:r>
            <w:r w:rsidR="00305088">
              <w:rPr>
                <w:rFonts w:asciiTheme="majorHAnsi" w:hAnsiTheme="majorHAnsi" w:cstheme="majorHAnsi"/>
                <w:sz w:val="20"/>
                <w:szCs w:val="20"/>
                <w:u w:val="single"/>
              </w:rPr>
              <w:t>s</w:t>
            </w:r>
            <w:r w:rsidRPr="00241562">
              <w:rPr>
                <w:rFonts w:asciiTheme="majorHAnsi" w:hAnsiTheme="majorHAnsi" w:cstheme="majorHAnsi"/>
                <w:sz w:val="20"/>
                <w:szCs w:val="20"/>
              </w:rPr>
              <w:t xml:space="preserve">:  </w:t>
            </w:r>
            <w:r w:rsidR="007924DB" w:rsidRPr="00241562">
              <w:rPr>
                <w:rFonts w:asciiTheme="majorHAnsi" w:hAnsiTheme="majorHAnsi" w:cstheme="majorHAnsi"/>
                <w:sz w:val="20"/>
                <w:szCs w:val="20"/>
              </w:rPr>
              <w:t>We need to assess the effectiveness of the math co-requisite classes and develop additional co-</w:t>
            </w:r>
            <w:proofErr w:type="spellStart"/>
            <w:r w:rsidR="007924DB" w:rsidRPr="00241562">
              <w:rPr>
                <w:rFonts w:asciiTheme="majorHAnsi" w:hAnsiTheme="majorHAnsi" w:cstheme="majorHAnsi"/>
                <w:sz w:val="20"/>
                <w:szCs w:val="20"/>
              </w:rPr>
              <w:t>req</w:t>
            </w:r>
            <w:proofErr w:type="spellEnd"/>
            <w:r w:rsidR="007924DB" w:rsidRPr="00241562">
              <w:rPr>
                <w:rFonts w:asciiTheme="majorHAnsi" w:hAnsiTheme="majorHAnsi" w:cstheme="majorHAnsi"/>
                <w:sz w:val="20"/>
                <w:szCs w:val="20"/>
              </w:rPr>
              <w:t xml:space="preserve"> math courses in order to shorten the math pathway.  The math DSP instrument needs to be refined and implemented. We need to scale up the English co-</w:t>
            </w:r>
            <w:proofErr w:type="spellStart"/>
            <w:r w:rsidR="007924DB" w:rsidRPr="00241562">
              <w:rPr>
                <w:rFonts w:asciiTheme="majorHAnsi" w:hAnsiTheme="majorHAnsi" w:cstheme="majorHAnsi"/>
                <w:sz w:val="20"/>
                <w:szCs w:val="20"/>
              </w:rPr>
              <w:t>req</w:t>
            </w:r>
            <w:proofErr w:type="spellEnd"/>
            <w:r w:rsidR="007924DB" w:rsidRPr="00241562">
              <w:rPr>
                <w:rFonts w:asciiTheme="majorHAnsi" w:hAnsiTheme="majorHAnsi" w:cstheme="majorHAnsi"/>
                <w:sz w:val="20"/>
                <w:szCs w:val="20"/>
              </w:rPr>
              <w:t xml:space="preserve"> course, while making sure that remains effective at a larger scale. The English DSP instrument needs to be designed and implemented. More discussions with Transitional Studies are needed to create a clear pathway for students to transition from pre-college courses to college-level English and math courses.</w:t>
            </w:r>
          </w:p>
          <w:p w14:paraId="021E8F85" w14:textId="77777777" w:rsidR="007924DB" w:rsidRPr="00241562" w:rsidRDefault="007924DB" w:rsidP="002A5A03">
            <w:pPr>
              <w:rPr>
                <w:rFonts w:asciiTheme="majorHAnsi" w:hAnsiTheme="majorHAnsi" w:cstheme="majorHAnsi"/>
                <w:sz w:val="20"/>
                <w:szCs w:val="20"/>
              </w:rPr>
            </w:pPr>
          </w:p>
          <w:p w14:paraId="05F7D82C" w14:textId="77777777" w:rsidR="002A5A03" w:rsidRPr="00CB10FE" w:rsidRDefault="002A5A03" w:rsidP="002A5A03">
            <w:pPr>
              <w:rPr>
                <w:rFonts w:asciiTheme="majorHAnsi" w:hAnsiTheme="majorHAnsi" w:cstheme="majorHAnsi"/>
                <w:sz w:val="20"/>
                <w:szCs w:val="20"/>
              </w:rPr>
            </w:pPr>
            <w:r w:rsidRPr="00CB10FE">
              <w:rPr>
                <w:rFonts w:asciiTheme="majorHAnsi" w:hAnsiTheme="majorHAnsi" w:cstheme="majorHAnsi"/>
                <w:sz w:val="20"/>
                <w:szCs w:val="20"/>
              </w:rPr>
              <w:t>Please note:</w:t>
            </w:r>
          </w:p>
          <w:p w14:paraId="102CC988" w14:textId="374174D7" w:rsidR="002A5A03" w:rsidRPr="00CB10FE" w:rsidRDefault="002A5A03" w:rsidP="002A5A03">
            <w:pPr>
              <w:pStyle w:val="xmsonormal"/>
              <w:numPr>
                <w:ilvl w:val="0"/>
                <w:numId w:val="21"/>
              </w:numPr>
              <w:rPr>
                <w:rFonts w:asciiTheme="majorHAnsi" w:hAnsiTheme="majorHAnsi" w:cstheme="majorHAnsi"/>
                <w:sz w:val="20"/>
                <w:szCs w:val="20"/>
              </w:rPr>
            </w:pPr>
            <w:r w:rsidRPr="00CB10FE">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sidRPr="00CB10FE">
              <w:rPr>
                <w:rFonts w:asciiTheme="majorHAnsi" w:hAnsiTheme="majorHAnsi" w:cstheme="majorHAnsi"/>
                <w:iCs/>
                <w:sz w:val="20"/>
                <w:szCs w:val="20"/>
              </w:rPr>
              <w:t xml:space="preserve"> should outline how you will </w:t>
            </w:r>
            <w:r w:rsidRPr="00CB10FE">
              <w:rPr>
                <w:rFonts w:asciiTheme="majorHAnsi" w:hAnsiTheme="majorHAnsi" w:cstheme="majorHAnsi"/>
                <w:b/>
                <w:iCs/>
                <w:sz w:val="20"/>
                <w:szCs w:val="20"/>
              </w:rPr>
              <w:t>close the remaining gap</w:t>
            </w:r>
            <w:r w:rsidRPr="00CB10FE">
              <w:rPr>
                <w:rFonts w:asciiTheme="majorHAnsi" w:hAnsiTheme="majorHAnsi" w:cstheme="majorHAnsi"/>
                <w:iCs/>
                <w:sz w:val="20"/>
                <w:szCs w:val="20"/>
              </w:rPr>
              <w:t xml:space="preserve"> bet</w:t>
            </w:r>
            <w:r w:rsidR="00E41114">
              <w:rPr>
                <w:rFonts w:asciiTheme="majorHAnsi" w:hAnsiTheme="majorHAnsi" w:cstheme="majorHAnsi"/>
                <w:iCs/>
                <w:sz w:val="20"/>
                <w:szCs w:val="20"/>
              </w:rPr>
              <w:t>ween current practice and this E</w:t>
            </w:r>
            <w:r w:rsidR="00C9579E">
              <w:rPr>
                <w:rFonts w:asciiTheme="majorHAnsi" w:hAnsiTheme="majorHAnsi" w:cstheme="majorHAnsi"/>
                <w:iCs/>
                <w:sz w:val="20"/>
                <w:szCs w:val="20"/>
              </w:rPr>
              <w:t>P</w:t>
            </w:r>
            <w:r w:rsidR="00E41114">
              <w:rPr>
                <w:rFonts w:asciiTheme="majorHAnsi" w:hAnsiTheme="majorHAnsi" w:cstheme="majorHAnsi"/>
                <w:iCs/>
                <w:sz w:val="20"/>
                <w:szCs w:val="20"/>
              </w:rPr>
              <w:t>.</w:t>
            </w:r>
          </w:p>
          <w:p w14:paraId="004292CD" w14:textId="74DB72AE" w:rsidR="002A5A03" w:rsidRPr="002A5A03" w:rsidRDefault="002A5A03" w:rsidP="002A5A03">
            <w:pPr>
              <w:pStyle w:val="xmsonormal"/>
              <w:numPr>
                <w:ilvl w:val="0"/>
                <w:numId w:val="21"/>
              </w:numPr>
              <w:rPr>
                <w:rFonts w:asciiTheme="majorHAnsi" w:hAnsiTheme="majorHAnsi" w:cstheme="majorHAnsi"/>
                <w:sz w:val="20"/>
                <w:szCs w:val="20"/>
              </w:rPr>
            </w:pPr>
            <w:r>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Pr>
                <w:rFonts w:asciiTheme="majorHAnsi" w:hAnsiTheme="majorHAnsi" w:cstheme="majorHAnsi"/>
                <w:iCs/>
                <w:sz w:val="20"/>
                <w:szCs w:val="20"/>
              </w:rPr>
              <w:t xml:space="preserve"> should describe how you will </w:t>
            </w:r>
            <w:r w:rsidRPr="00DC5A2D">
              <w:rPr>
                <w:rFonts w:asciiTheme="majorHAnsi" w:hAnsiTheme="majorHAnsi" w:cstheme="majorHAnsi"/>
                <w:b/>
                <w:iCs/>
                <w:sz w:val="20"/>
                <w:szCs w:val="20"/>
              </w:rPr>
              <w:t>evaluate progress</w:t>
            </w:r>
            <w:r>
              <w:rPr>
                <w:rFonts w:asciiTheme="majorHAnsi" w:hAnsiTheme="majorHAnsi" w:cstheme="majorHAnsi"/>
                <w:iCs/>
                <w:sz w:val="20"/>
                <w:szCs w:val="20"/>
              </w:rPr>
              <w:t xml:space="preserve"> on this EP. </w:t>
            </w:r>
          </w:p>
          <w:p w14:paraId="2A2880ED" w14:textId="12C5C93A" w:rsidR="002A5A03" w:rsidRPr="002D5776" w:rsidRDefault="002A5A03" w:rsidP="002A5A03">
            <w:pPr>
              <w:pStyle w:val="xmsonormal"/>
              <w:numPr>
                <w:ilvl w:val="0"/>
                <w:numId w:val="21"/>
              </w:numPr>
              <w:rPr>
                <w:rFonts w:asciiTheme="majorHAnsi" w:hAnsiTheme="majorHAnsi" w:cstheme="majorHAnsi"/>
                <w:sz w:val="20"/>
                <w:szCs w:val="20"/>
              </w:rPr>
            </w:pPr>
            <w:r w:rsidRPr="002A5A03">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sidRPr="002A5A03">
              <w:rPr>
                <w:rFonts w:asciiTheme="majorHAnsi" w:hAnsiTheme="majorHAnsi" w:cstheme="majorHAnsi"/>
                <w:iCs/>
                <w:sz w:val="20"/>
                <w:szCs w:val="20"/>
              </w:rPr>
              <w:t xml:space="preserve"> should include strategies for </w:t>
            </w:r>
            <w:r w:rsidRPr="002A5A03">
              <w:rPr>
                <w:rFonts w:asciiTheme="majorHAnsi" w:hAnsiTheme="majorHAnsi" w:cstheme="majorHAnsi"/>
                <w:b/>
                <w:iCs/>
                <w:sz w:val="20"/>
                <w:szCs w:val="20"/>
              </w:rPr>
              <w:t>identifying outcome gaps and addressing equity goals</w:t>
            </w:r>
            <w:r w:rsidRPr="002A5A03">
              <w:rPr>
                <w:rFonts w:asciiTheme="majorHAnsi" w:hAnsiTheme="majorHAnsi" w:cstheme="majorHAnsi"/>
                <w:iCs/>
                <w:sz w:val="20"/>
                <w:szCs w:val="20"/>
              </w:rPr>
              <w:t xml:space="preserve"> related to</w:t>
            </w:r>
            <w:r>
              <w:rPr>
                <w:rFonts w:asciiTheme="majorHAnsi" w:hAnsiTheme="majorHAnsi" w:cstheme="majorHAnsi"/>
                <w:iCs/>
                <w:sz w:val="20"/>
                <w:szCs w:val="20"/>
              </w:rPr>
              <w:t xml:space="preserve"> this EP.</w:t>
            </w:r>
          </w:p>
          <w:p w14:paraId="061DAB89" w14:textId="68BD1D83" w:rsidR="002D5776" w:rsidRPr="00CC5586" w:rsidRDefault="002D5776" w:rsidP="002A5A03">
            <w:pPr>
              <w:pStyle w:val="xmsonormal"/>
              <w:numPr>
                <w:ilvl w:val="0"/>
                <w:numId w:val="21"/>
              </w:numPr>
              <w:rPr>
                <w:rFonts w:asciiTheme="majorHAnsi" w:hAnsiTheme="majorHAnsi" w:cstheme="majorHAnsi"/>
                <w:sz w:val="20"/>
                <w:szCs w:val="20"/>
              </w:rPr>
            </w:pPr>
            <w:r>
              <w:rPr>
                <w:rFonts w:asciiTheme="majorHAnsi" w:hAnsiTheme="majorHAnsi" w:cstheme="majorHAnsi"/>
                <w:iCs/>
                <w:sz w:val="20"/>
                <w:szCs w:val="20"/>
              </w:rPr>
              <w:t xml:space="preserve">Your status update should include the </w:t>
            </w:r>
            <w:r w:rsidRPr="002D5776">
              <w:rPr>
                <w:rFonts w:asciiTheme="majorHAnsi" w:hAnsiTheme="majorHAnsi" w:cstheme="majorHAnsi"/>
                <w:b/>
                <w:iCs/>
                <w:sz w:val="20"/>
                <w:szCs w:val="20"/>
              </w:rPr>
              <w:t>percentage of  credential</w:t>
            </w:r>
            <w:r w:rsidR="00A9074F">
              <w:rPr>
                <w:rFonts w:asciiTheme="majorHAnsi" w:hAnsiTheme="majorHAnsi" w:cstheme="majorHAnsi"/>
                <w:b/>
                <w:iCs/>
                <w:sz w:val="20"/>
                <w:szCs w:val="20"/>
              </w:rPr>
              <w:t>-</w:t>
            </w:r>
            <w:r w:rsidRPr="002D5776">
              <w:rPr>
                <w:rFonts w:asciiTheme="majorHAnsi" w:hAnsiTheme="majorHAnsi" w:cstheme="majorHAnsi"/>
                <w:b/>
                <w:iCs/>
                <w:sz w:val="20"/>
                <w:szCs w:val="20"/>
              </w:rPr>
              <w:t>seeking students at your college who earn college-level math within 1 year</w:t>
            </w:r>
            <w:r>
              <w:rPr>
                <w:rFonts w:asciiTheme="majorHAnsi" w:hAnsiTheme="majorHAnsi" w:cstheme="majorHAnsi"/>
                <w:iCs/>
                <w:sz w:val="20"/>
                <w:szCs w:val="20"/>
              </w:rPr>
              <w:t xml:space="preserve">.  If this is less than 50%, please be explicit about how you will increase this rate.  </w:t>
            </w:r>
          </w:p>
          <w:p w14:paraId="2EA5A7D4" w14:textId="77777777" w:rsidR="00CC5586" w:rsidRDefault="00CC5586" w:rsidP="00CC5586">
            <w:pPr>
              <w:pStyle w:val="xmsonormal"/>
              <w:rPr>
                <w:rFonts w:asciiTheme="majorHAnsi" w:hAnsiTheme="majorHAnsi" w:cstheme="majorHAnsi"/>
                <w:iCs/>
                <w:sz w:val="20"/>
                <w:szCs w:val="20"/>
              </w:rPr>
            </w:pPr>
          </w:p>
          <w:p w14:paraId="2424479C" w14:textId="77777777" w:rsidR="00CC5586" w:rsidRPr="002A5A03" w:rsidRDefault="00CC5586" w:rsidP="00CC5586">
            <w:pPr>
              <w:pStyle w:val="xmsonormal"/>
              <w:rPr>
                <w:rFonts w:asciiTheme="majorHAnsi" w:hAnsiTheme="majorHAnsi" w:cstheme="majorHAnsi"/>
                <w:sz w:val="20"/>
                <w:szCs w:val="20"/>
              </w:rPr>
            </w:pPr>
          </w:p>
          <w:p w14:paraId="289C4F45" w14:textId="77777777" w:rsidR="005B1DAF" w:rsidRPr="00DC2626" w:rsidRDefault="005B1DAF" w:rsidP="00953772">
            <w:pPr>
              <w:rPr>
                <w:rFonts w:asciiTheme="majorHAnsi" w:hAnsiTheme="majorHAnsi"/>
                <w:b/>
                <w:sz w:val="20"/>
                <w:szCs w:val="20"/>
              </w:rPr>
            </w:pPr>
          </w:p>
        </w:tc>
      </w:tr>
      <w:tr w:rsidR="00DC2626" w:rsidRPr="00DC2626" w14:paraId="61D74844" w14:textId="77777777" w:rsidTr="007924DB">
        <w:trPr>
          <w:trHeight w:val="879"/>
        </w:trPr>
        <w:tc>
          <w:tcPr>
            <w:tcW w:w="7307" w:type="dxa"/>
            <w:shd w:val="clear" w:color="auto" w:fill="BFBFBF" w:themeFill="background1" w:themeFillShade="BF"/>
          </w:tcPr>
          <w:p w14:paraId="1CBAD91D" w14:textId="5C6B639E" w:rsidR="002A0C9B" w:rsidRPr="00DC2626" w:rsidRDefault="00E41114" w:rsidP="00953772">
            <w:pPr>
              <w:rPr>
                <w:b/>
              </w:rPr>
            </w:pPr>
            <w:r>
              <w:rPr>
                <w:b/>
              </w:rPr>
              <w:lastRenderedPageBreak/>
              <w:t>Action Plan</w:t>
            </w:r>
            <w:r w:rsidR="002A0C9B" w:rsidRPr="00DC2626">
              <w:rPr>
                <w:b/>
              </w:rPr>
              <w:t xml:space="preserve"> </w:t>
            </w:r>
          </w:p>
          <w:p w14:paraId="4727E44F" w14:textId="77777777" w:rsidR="002A0C9B" w:rsidRPr="00DC2626" w:rsidRDefault="002A0C9B" w:rsidP="00953772">
            <w:pPr>
              <w:rPr>
                <w:i/>
              </w:rPr>
            </w:pPr>
            <w:r w:rsidRPr="00DC2626">
              <w:rPr>
                <w:i/>
              </w:rPr>
              <w:t xml:space="preserve">Activities planned to close any gap between the definition of the essential practice and its current status on your campus. </w:t>
            </w:r>
            <w:r w:rsidR="00681464" w:rsidRPr="00DC2626">
              <w:rPr>
                <w:i/>
              </w:rPr>
              <w:t>Please include activities to evaluate, refine and improve the essential practice.</w:t>
            </w:r>
          </w:p>
        </w:tc>
        <w:tc>
          <w:tcPr>
            <w:tcW w:w="3149" w:type="dxa"/>
            <w:shd w:val="clear" w:color="auto" w:fill="BFBFBF" w:themeFill="background1" w:themeFillShade="BF"/>
          </w:tcPr>
          <w:p w14:paraId="606E7C12" w14:textId="77777777" w:rsidR="002A0C9B" w:rsidRPr="00DC2626" w:rsidRDefault="002A0C9B" w:rsidP="00953772">
            <w:pPr>
              <w:rPr>
                <w:i/>
              </w:rPr>
            </w:pPr>
            <w:r w:rsidRPr="00DC2626">
              <w:rPr>
                <w:i/>
              </w:rPr>
              <w:t>Person/Group/Entity Responsible</w:t>
            </w:r>
          </w:p>
        </w:tc>
        <w:tc>
          <w:tcPr>
            <w:tcW w:w="1414" w:type="dxa"/>
            <w:shd w:val="clear" w:color="auto" w:fill="BFBFBF" w:themeFill="background1" w:themeFillShade="BF"/>
          </w:tcPr>
          <w:p w14:paraId="099AA26C" w14:textId="3A2210CB" w:rsidR="002A0C9B" w:rsidRPr="00DC2626" w:rsidRDefault="002A0C9B" w:rsidP="009A417D">
            <w:pPr>
              <w:rPr>
                <w:i/>
              </w:rPr>
            </w:pPr>
            <w:r w:rsidRPr="00DC2626">
              <w:rPr>
                <w:i/>
              </w:rPr>
              <w:t xml:space="preserve">Resources </w:t>
            </w:r>
            <w:r w:rsidR="009A417D">
              <w:rPr>
                <w:i/>
              </w:rPr>
              <w:t>N</w:t>
            </w:r>
            <w:r w:rsidRPr="00DC2626">
              <w:rPr>
                <w:i/>
              </w:rPr>
              <w:t>eeded</w:t>
            </w:r>
          </w:p>
        </w:tc>
        <w:tc>
          <w:tcPr>
            <w:tcW w:w="1255" w:type="dxa"/>
            <w:shd w:val="clear" w:color="auto" w:fill="BFBFBF" w:themeFill="background1" w:themeFillShade="BF"/>
          </w:tcPr>
          <w:p w14:paraId="0C55C195" w14:textId="77777777" w:rsidR="002A0C9B" w:rsidRPr="00DC2626" w:rsidRDefault="002A0C9B" w:rsidP="00953772">
            <w:pPr>
              <w:rPr>
                <w:i/>
              </w:rPr>
            </w:pPr>
            <w:r w:rsidRPr="00DC2626">
              <w:rPr>
                <w:i/>
              </w:rPr>
              <w:t xml:space="preserve">Target Completion Date </w:t>
            </w:r>
          </w:p>
        </w:tc>
        <w:tc>
          <w:tcPr>
            <w:tcW w:w="1797" w:type="dxa"/>
            <w:shd w:val="clear" w:color="auto" w:fill="BFBFBF" w:themeFill="background1" w:themeFillShade="BF"/>
          </w:tcPr>
          <w:p w14:paraId="50F03B62" w14:textId="77777777" w:rsidR="00681464" w:rsidRPr="0095396A" w:rsidRDefault="00681464" w:rsidP="00681464">
            <w:pPr>
              <w:jc w:val="center"/>
              <w:rPr>
                <w:i/>
              </w:rPr>
            </w:pPr>
            <w:r w:rsidRPr="0095396A">
              <w:rPr>
                <w:i/>
              </w:rPr>
              <w:t>Status:</w:t>
            </w:r>
          </w:p>
          <w:p w14:paraId="77AA7855" w14:textId="176A38DD" w:rsidR="002A0C9B" w:rsidRPr="002A5A03" w:rsidRDefault="00681464" w:rsidP="002A5A03">
            <w:pPr>
              <w:jc w:val="center"/>
            </w:pPr>
            <w:r w:rsidRPr="0095396A">
              <w:rPr>
                <w:i/>
              </w:rPr>
              <w:t>Planning, Early Implementation, Scaling, Iterative</w:t>
            </w:r>
            <w:r w:rsidRPr="00DC2626" w:rsidDel="0059455B">
              <w:t xml:space="preserve"> </w:t>
            </w:r>
          </w:p>
        </w:tc>
      </w:tr>
      <w:tr w:rsidR="007924DB" w:rsidRPr="00DC2626" w14:paraId="4A4DF8EC" w14:textId="77777777" w:rsidTr="007924DB">
        <w:trPr>
          <w:trHeight w:val="282"/>
        </w:trPr>
        <w:tc>
          <w:tcPr>
            <w:tcW w:w="7307" w:type="dxa"/>
            <w:shd w:val="clear" w:color="auto" w:fill="auto"/>
          </w:tcPr>
          <w:p w14:paraId="626FB699" w14:textId="740BE025" w:rsidR="007924DB" w:rsidRPr="007924DB" w:rsidRDefault="007924DB" w:rsidP="007924DB">
            <w:r>
              <w:t>Evaluate Data from Developmental courses in order to determine successful pathway for pre-college</w:t>
            </w:r>
          </w:p>
        </w:tc>
        <w:tc>
          <w:tcPr>
            <w:tcW w:w="3149" w:type="dxa"/>
            <w:shd w:val="clear" w:color="auto" w:fill="auto"/>
          </w:tcPr>
          <w:p w14:paraId="72BD00D8" w14:textId="0B09806E" w:rsidR="007924DB" w:rsidRPr="007924DB" w:rsidRDefault="00861C44" w:rsidP="00861C44">
            <w:r>
              <w:t>Transitional studies f</w:t>
            </w:r>
            <w:r w:rsidR="007924DB">
              <w:t>aculty and associate dean, Math faulty and Academic Dean</w:t>
            </w:r>
          </w:p>
        </w:tc>
        <w:tc>
          <w:tcPr>
            <w:tcW w:w="1414" w:type="dxa"/>
          </w:tcPr>
          <w:p w14:paraId="57D64292" w14:textId="76FAB51E" w:rsidR="007924DB" w:rsidRPr="007924DB" w:rsidRDefault="00861C44" w:rsidP="007924DB">
            <w:r>
              <w:t>Assessment results, scheduling</w:t>
            </w:r>
          </w:p>
        </w:tc>
        <w:tc>
          <w:tcPr>
            <w:tcW w:w="1255" w:type="dxa"/>
            <w:shd w:val="clear" w:color="auto" w:fill="auto"/>
          </w:tcPr>
          <w:p w14:paraId="51C4CEA7" w14:textId="33146C3E" w:rsidR="007924DB" w:rsidRPr="007924DB" w:rsidRDefault="007924DB" w:rsidP="007924DB">
            <w:r>
              <w:t>Winter 2020</w:t>
            </w:r>
          </w:p>
        </w:tc>
        <w:tc>
          <w:tcPr>
            <w:tcW w:w="1797" w:type="dxa"/>
            <w:shd w:val="clear" w:color="auto" w:fill="auto"/>
          </w:tcPr>
          <w:p w14:paraId="0638C0ED" w14:textId="0B032A60" w:rsidR="007924DB" w:rsidRPr="007924DB" w:rsidRDefault="00861C44" w:rsidP="007924DB">
            <w:r>
              <w:t>Early implementation</w:t>
            </w:r>
          </w:p>
        </w:tc>
      </w:tr>
      <w:tr w:rsidR="007924DB" w:rsidRPr="00DC2626" w14:paraId="64708C4E" w14:textId="77777777" w:rsidTr="007924DB">
        <w:trPr>
          <w:trHeight w:val="282"/>
        </w:trPr>
        <w:tc>
          <w:tcPr>
            <w:tcW w:w="7307" w:type="dxa"/>
            <w:shd w:val="clear" w:color="auto" w:fill="auto"/>
          </w:tcPr>
          <w:p w14:paraId="316C2862" w14:textId="7B266547" w:rsidR="007924DB" w:rsidRPr="007924DB" w:rsidRDefault="007924DB" w:rsidP="007924DB">
            <w:r>
              <w:t>Apply for College Spark grant to support English redesign efforts</w:t>
            </w:r>
          </w:p>
        </w:tc>
        <w:tc>
          <w:tcPr>
            <w:tcW w:w="3149" w:type="dxa"/>
            <w:shd w:val="clear" w:color="auto" w:fill="auto"/>
          </w:tcPr>
          <w:p w14:paraId="1D560215" w14:textId="0B084B2F" w:rsidR="007924DB" w:rsidRPr="007924DB" w:rsidRDefault="007924DB" w:rsidP="007924DB">
            <w:r>
              <w:t>Academic Dean</w:t>
            </w:r>
          </w:p>
        </w:tc>
        <w:tc>
          <w:tcPr>
            <w:tcW w:w="1414" w:type="dxa"/>
          </w:tcPr>
          <w:p w14:paraId="079AA83D" w14:textId="5838FD40" w:rsidR="007924DB" w:rsidRPr="007924DB" w:rsidRDefault="007924DB" w:rsidP="007924DB">
            <w:r>
              <w:rPr>
                <w:i/>
              </w:rPr>
              <w:t>Grant writer, grant management</w:t>
            </w:r>
          </w:p>
        </w:tc>
        <w:tc>
          <w:tcPr>
            <w:tcW w:w="1255" w:type="dxa"/>
            <w:shd w:val="clear" w:color="auto" w:fill="auto"/>
          </w:tcPr>
          <w:p w14:paraId="5334E002" w14:textId="1D585C6A" w:rsidR="007924DB" w:rsidRPr="007924DB" w:rsidRDefault="007924DB" w:rsidP="007924DB">
            <w:r>
              <w:t>Winter 2020</w:t>
            </w:r>
          </w:p>
        </w:tc>
        <w:tc>
          <w:tcPr>
            <w:tcW w:w="1797" w:type="dxa"/>
            <w:shd w:val="clear" w:color="auto" w:fill="auto"/>
          </w:tcPr>
          <w:p w14:paraId="2E82A13E" w14:textId="42D93D38" w:rsidR="007924DB" w:rsidRPr="007924DB" w:rsidRDefault="00861C44" w:rsidP="007924DB">
            <w:r>
              <w:t>Early implementation</w:t>
            </w:r>
          </w:p>
        </w:tc>
      </w:tr>
      <w:tr w:rsidR="007924DB" w:rsidRPr="00DC2626" w14:paraId="271BBAA4" w14:textId="77777777" w:rsidTr="007924DB">
        <w:trPr>
          <w:trHeight w:val="282"/>
        </w:trPr>
        <w:tc>
          <w:tcPr>
            <w:tcW w:w="7307" w:type="dxa"/>
            <w:shd w:val="clear" w:color="auto" w:fill="auto"/>
          </w:tcPr>
          <w:p w14:paraId="55786EED" w14:textId="137D5CB3" w:rsidR="007924DB" w:rsidRPr="007924DB" w:rsidRDefault="007924DB" w:rsidP="007924DB">
            <w:r>
              <w:t>Create a new 3-credit co</w:t>
            </w:r>
            <w:r w:rsidR="00861C44">
              <w:t>-</w:t>
            </w:r>
            <w:r>
              <w:t>requisite English course to replace ENG 094 as Supplemental Instruction</w:t>
            </w:r>
          </w:p>
        </w:tc>
        <w:tc>
          <w:tcPr>
            <w:tcW w:w="3149" w:type="dxa"/>
            <w:shd w:val="clear" w:color="auto" w:fill="auto"/>
          </w:tcPr>
          <w:p w14:paraId="08444DA5" w14:textId="2A7BAC56" w:rsidR="007924DB" w:rsidRPr="007924DB" w:rsidRDefault="007924DB" w:rsidP="007924DB">
            <w:r>
              <w:t>English faculty, Academic Dean, Academic Lead</w:t>
            </w:r>
          </w:p>
        </w:tc>
        <w:tc>
          <w:tcPr>
            <w:tcW w:w="1414" w:type="dxa"/>
          </w:tcPr>
          <w:p w14:paraId="3F637AB9" w14:textId="4B59FEDE" w:rsidR="007924DB" w:rsidRPr="007924DB" w:rsidRDefault="00861C44" w:rsidP="007924DB">
            <w:r>
              <w:t>Scheduling, curriculum</w:t>
            </w:r>
          </w:p>
        </w:tc>
        <w:tc>
          <w:tcPr>
            <w:tcW w:w="1255" w:type="dxa"/>
            <w:shd w:val="clear" w:color="auto" w:fill="auto"/>
          </w:tcPr>
          <w:p w14:paraId="6667E57E" w14:textId="658F30E9" w:rsidR="007924DB" w:rsidRPr="007924DB" w:rsidRDefault="007924DB" w:rsidP="007924DB">
            <w:r>
              <w:t>Summer 2020</w:t>
            </w:r>
          </w:p>
        </w:tc>
        <w:tc>
          <w:tcPr>
            <w:tcW w:w="1797" w:type="dxa"/>
            <w:shd w:val="clear" w:color="auto" w:fill="auto"/>
          </w:tcPr>
          <w:p w14:paraId="3ADC0E42" w14:textId="7BAD3B54" w:rsidR="007924DB" w:rsidRPr="007924DB" w:rsidRDefault="007924DB" w:rsidP="007924DB">
            <w:r>
              <w:t>Early Implementation</w:t>
            </w:r>
          </w:p>
        </w:tc>
      </w:tr>
      <w:tr w:rsidR="007924DB" w:rsidRPr="00DC2626" w14:paraId="0E8C930C" w14:textId="77777777" w:rsidTr="007924DB">
        <w:trPr>
          <w:trHeight w:val="282"/>
        </w:trPr>
        <w:tc>
          <w:tcPr>
            <w:tcW w:w="7307" w:type="dxa"/>
            <w:shd w:val="clear" w:color="auto" w:fill="auto"/>
          </w:tcPr>
          <w:p w14:paraId="17900DDB" w14:textId="6E1E711E" w:rsidR="007924DB" w:rsidRPr="007924DB" w:rsidRDefault="007924DB" w:rsidP="007924DB">
            <w:r>
              <w:t>Create and develop new placement tools and Dir</w:t>
            </w:r>
            <w:r w:rsidR="00861C44">
              <w:t>ected Self-Placement (DSP) for M</w:t>
            </w:r>
            <w:r>
              <w:t>ath and English</w:t>
            </w:r>
          </w:p>
        </w:tc>
        <w:tc>
          <w:tcPr>
            <w:tcW w:w="3149" w:type="dxa"/>
            <w:shd w:val="clear" w:color="auto" w:fill="auto"/>
          </w:tcPr>
          <w:p w14:paraId="0C703E0A" w14:textId="57629AE8" w:rsidR="007924DB" w:rsidRPr="007924DB" w:rsidRDefault="007924DB" w:rsidP="007924DB">
            <w:r>
              <w:t>Math and English faculty, Entry Services, Advisors, and Academic Dean, NWTHS Director</w:t>
            </w:r>
          </w:p>
        </w:tc>
        <w:tc>
          <w:tcPr>
            <w:tcW w:w="1414" w:type="dxa"/>
          </w:tcPr>
          <w:p w14:paraId="4908B0F1" w14:textId="20E67194" w:rsidR="007924DB" w:rsidRPr="007924DB" w:rsidRDefault="007924DB" w:rsidP="007924DB">
            <w:r>
              <w:t>Faculty stipend</w:t>
            </w:r>
            <w:r w:rsidR="00861C44">
              <w:t>, multiple measures</w:t>
            </w:r>
          </w:p>
        </w:tc>
        <w:tc>
          <w:tcPr>
            <w:tcW w:w="1255" w:type="dxa"/>
            <w:shd w:val="clear" w:color="auto" w:fill="auto"/>
          </w:tcPr>
          <w:p w14:paraId="6D78E6F0" w14:textId="4F5095C8" w:rsidR="007924DB" w:rsidRPr="007924DB" w:rsidRDefault="00861C44" w:rsidP="007924DB">
            <w:r>
              <w:t>Fall 2020 (M</w:t>
            </w:r>
            <w:r w:rsidR="007924DB">
              <w:t>ath), Spring 2021 (English)</w:t>
            </w:r>
          </w:p>
        </w:tc>
        <w:tc>
          <w:tcPr>
            <w:tcW w:w="1797" w:type="dxa"/>
            <w:shd w:val="clear" w:color="auto" w:fill="auto"/>
          </w:tcPr>
          <w:p w14:paraId="7143DA88" w14:textId="649FA38E" w:rsidR="007924DB" w:rsidRDefault="00861C44" w:rsidP="007924DB">
            <w:pPr>
              <w:rPr>
                <w:i/>
              </w:rPr>
            </w:pPr>
            <w:r>
              <w:rPr>
                <w:i/>
              </w:rPr>
              <w:t>Early implementation (M</w:t>
            </w:r>
            <w:r w:rsidR="007924DB">
              <w:rPr>
                <w:i/>
              </w:rPr>
              <w:t>ath),</w:t>
            </w:r>
          </w:p>
          <w:p w14:paraId="524079C6" w14:textId="53239661" w:rsidR="007924DB" w:rsidRPr="007924DB" w:rsidRDefault="007924DB" w:rsidP="007924DB">
            <w:r>
              <w:rPr>
                <w:i/>
              </w:rPr>
              <w:t>Planning (English)</w:t>
            </w:r>
          </w:p>
        </w:tc>
      </w:tr>
      <w:tr w:rsidR="00861C44" w:rsidRPr="00DC2626" w14:paraId="4AE4B4FA" w14:textId="77777777" w:rsidTr="007924DB">
        <w:trPr>
          <w:trHeight w:val="282"/>
        </w:trPr>
        <w:tc>
          <w:tcPr>
            <w:tcW w:w="7307" w:type="dxa"/>
            <w:shd w:val="clear" w:color="auto" w:fill="auto"/>
          </w:tcPr>
          <w:p w14:paraId="731A426B" w14:textId="1E0B515B" w:rsidR="00861C44" w:rsidRDefault="00861C44" w:rsidP="007924DB">
            <w:r>
              <w:t>Scale up Math redesign efforts with co-requisite and contextualized models</w:t>
            </w:r>
          </w:p>
        </w:tc>
        <w:tc>
          <w:tcPr>
            <w:tcW w:w="3149" w:type="dxa"/>
            <w:shd w:val="clear" w:color="auto" w:fill="auto"/>
          </w:tcPr>
          <w:p w14:paraId="5172EC72" w14:textId="6558595C" w:rsidR="00861C44" w:rsidRDefault="00861C44" w:rsidP="007924DB">
            <w:r>
              <w:t>Math faculty, Academic Dean, Instruction</w:t>
            </w:r>
          </w:p>
        </w:tc>
        <w:tc>
          <w:tcPr>
            <w:tcW w:w="1414" w:type="dxa"/>
          </w:tcPr>
          <w:p w14:paraId="40E5A8B5" w14:textId="6D2B6949" w:rsidR="00861C44" w:rsidRDefault="00861C44" w:rsidP="007924DB">
            <w:r>
              <w:t>Faculty stipends, curriculum</w:t>
            </w:r>
          </w:p>
        </w:tc>
        <w:tc>
          <w:tcPr>
            <w:tcW w:w="1255" w:type="dxa"/>
            <w:shd w:val="clear" w:color="auto" w:fill="auto"/>
          </w:tcPr>
          <w:p w14:paraId="4585F2AF" w14:textId="357309F6" w:rsidR="00861C44" w:rsidRDefault="00861C44" w:rsidP="007924DB">
            <w:r>
              <w:t>Summer 2021</w:t>
            </w:r>
          </w:p>
        </w:tc>
        <w:tc>
          <w:tcPr>
            <w:tcW w:w="1797" w:type="dxa"/>
            <w:shd w:val="clear" w:color="auto" w:fill="auto"/>
          </w:tcPr>
          <w:p w14:paraId="3EBBEFA0" w14:textId="1951E056" w:rsidR="00861C44" w:rsidRDefault="00861C44" w:rsidP="007924DB">
            <w:pPr>
              <w:rPr>
                <w:i/>
              </w:rPr>
            </w:pPr>
            <w:r>
              <w:rPr>
                <w:i/>
              </w:rPr>
              <w:t>Early implementation</w:t>
            </w:r>
          </w:p>
        </w:tc>
      </w:tr>
      <w:tr w:rsidR="007924DB" w:rsidRPr="00DC2626" w14:paraId="1DB66BA5" w14:textId="77777777" w:rsidTr="007924DB">
        <w:trPr>
          <w:trHeight w:val="282"/>
        </w:trPr>
        <w:tc>
          <w:tcPr>
            <w:tcW w:w="7307" w:type="dxa"/>
            <w:shd w:val="clear" w:color="auto" w:fill="auto"/>
          </w:tcPr>
          <w:p w14:paraId="45EA2766" w14:textId="031F67DE" w:rsidR="007924DB" w:rsidRPr="007924DB" w:rsidRDefault="007924DB" w:rsidP="007924DB">
            <w:r>
              <w:t>Provide English faculty training in order to scale co</w:t>
            </w:r>
            <w:r w:rsidR="00861C44">
              <w:t>-</w:t>
            </w:r>
            <w:r>
              <w:t>requisite ENGL&amp; 101, with the goal to offer up to 20 sections of co</w:t>
            </w:r>
            <w:r w:rsidR="00861C44">
              <w:t>-</w:t>
            </w:r>
            <w:r>
              <w:t>requisite ENGL&amp; 101 in 2021.</w:t>
            </w:r>
          </w:p>
        </w:tc>
        <w:tc>
          <w:tcPr>
            <w:tcW w:w="3149" w:type="dxa"/>
            <w:shd w:val="clear" w:color="auto" w:fill="auto"/>
          </w:tcPr>
          <w:p w14:paraId="42F64F8B" w14:textId="7E4EEC4F" w:rsidR="007924DB" w:rsidRPr="007924DB" w:rsidRDefault="007924DB" w:rsidP="007924DB">
            <w:r>
              <w:t>English faculty, Academic Dean, Academic Lead</w:t>
            </w:r>
          </w:p>
        </w:tc>
        <w:tc>
          <w:tcPr>
            <w:tcW w:w="1414" w:type="dxa"/>
          </w:tcPr>
          <w:p w14:paraId="7E565904" w14:textId="34CC9526" w:rsidR="007924DB" w:rsidRPr="007924DB" w:rsidRDefault="007924DB" w:rsidP="007924DB">
            <w:r>
              <w:t>Faculty stipend, PD expenses</w:t>
            </w:r>
          </w:p>
        </w:tc>
        <w:tc>
          <w:tcPr>
            <w:tcW w:w="1255" w:type="dxa"/>
            <w:shd w:val="clear" w:color="auto" w:fill="auto"/>
          </w:tcPr>
          <w:p w14:paraId="51A1E045" w14:textId="2782B5C9" w:rsidR="007924DB" w:rsidRPr="007924DB" w:rsidRDefault="007924DB" w:rsidP="007924DB">
            <w:r>
              <w:t>Fall 2021</w:t>
            </w:r>
          </w:p>
        </w:tc>
        <w:tc>
          <w:tcPr>
            <w:tcW w:w="1797" w:type="dxa"/>
            <w:shd w:val="clear" w:color="auto" w:fill="auto"/>
          </w:tcPr>
          <w:p w14:paraId="4A258D9C" w14:textId="5C84B7D6" w:rsidR="007924DB" w:rsidRPr="007924DB" w:rsidRDefault="007924DB" w:rsidP="007924DB">
            <w:r>
              <w:rPr>
                <w:i/>
              </w:rPr>
              <w:t>Early Implementation</w:t>
            </w:r>
          </w:p>
        </w:tc>
      </w:tr>
    </w:tbl>
    <w:p w14:paraId="1C24C565" w14:textId="77777777" w:rsidR="00103EDE" w:rsidRPr="00DC2626" w:rsidRDefault="00103EDE" w:rsidP="007C50D7">
      <w:pPr>
        <w:ind w:left="-540"/>
      </w:pPr>
    </w:p>
    <w:p w14:paraId="49B56E5C" w14:textId="77777777" w:rsidR="00103EDE" w:rsidRPr="00DC2626" w:rsidRDefault="00103EDE">
      <w:r w:rsidRPr="00DC2626">
        <w:br w:type="page"/>
      </w:r>
    </w:p>
    <w:p w14:paraId="5057A1E1" w14:textId="77777777" w:rsidR="00301512" w:rsidRPr="00DC2626" w:rsidRDefault="00301512" w:rsidP="007C50D7">
      <w:pPr>
        <w:ind w:left="-540"/>
      </w:pPr>
    </w:p>
    <w:tbl>
      <w:tblPr>
        <w:tblStyle w:val="TableGrid"/>
        <w:tblW w:w="14922" w:type="dxa"/>
        <w:tblLook w:val="04A0" w:firstRow="1" w:lastRow="0" w:firstColumn="1" w:lastColumn="0" w:noHBand="0" w:noVBand="1"/>
      </w:tblPr>
      <w:tblGrid>
        <w:gridCol w:w="7407"/>
        <w:gridCol w:w="3169"/>
        <w:gridCol w:w="1291"/>
        <w:gridCol w:w="1256"/>
        <w:gridCol w:w="1799"/>
      </w:tblGrid>
      <w:tr w:rsidR="005B1DAF" w:rsidRPr="00DC2626" w14:paraId="4920993A" w14:textId="77777777" w:rsidTr="005B1DAF">
        <w:trPr>
          <w:trHeight w:val="267"/>
        </w:trPr>
        <w:tc>
          <w:tcPr>
            <w:tcW w:w="14922" w:type="dxa"/>
            <w:gridSpan w:val="5"/>
            <w:shd w:val="clear" w:color="auto" w:fill="BFBFBF" w:themeFill="background1" w:themeFillShade="BF"/>
          </w:tcPr>
          <w:p w14:paraId="4860EAE8" w14:textId="402E3FEC" w:rsidR="005B1DAF" w:rsidRPr="00DC2626" w:rsidRDefault="0095340C" w:rsidP="005B1DAF">
            <w:pPr>
              <w:rPr>
                <w:rFonts w:asciiTheme="majorHAnsi" w:hAnsiTheme="majorHAnsi"/>
                <w:b/>
                <w:sz w:val="20"/>
                <w:szCs w:val="20"/>
              </w:rPr>
            </w:pPr>
            <w:r>
              <w:rPr>
                <w:b/>
              </w:rPr>
              <w:t xml:space="preserve">GATEKEEPER </w:t>
            </w:r>
            <w:r w:rsidR="005B1DAF" w:rsidRPr="00DC2626">
              <w:rPr>
                <w:b/>
              </w:rPr>
              <w:t xml:space="preserve"> COURSES </w:t>
            </w:r>
          </w:p>
        </w:tc>
      </w:tr>
      <w:tr w:rsidR="005B1DAF" w:rsidRPr="00DC2626" w14:paraId="3938893D" w14:textId="77777777" w:rsidTr="005B1DAF">
        <w:trPr>
          <w:trHeight w:val="557"/>
        </w:trPr>
        <w:tc>
          <w:tcPr>
            <w:tcW w:w="14922" w:type="dxa"/>
            <w:gridSpan w:val="5"/>
          </w:tcPr>
          <w:p w14:paraId="477C1A46" w14:textId="47EB0C4B" w:rsidR="005B1DAF" w:rsidRPr="00DC2626" w:rsidRDefault="005B1DAF" w:rsidP="005B1DAF">
            <w:pPr>
              <w:rPr>
                <w:rFonts w:asciiTheme="majorHAnsi" w:eastAsiaTheme="majorEastAsia" w:hAnsiTheme="majorHAnsi" w:cstheme="majorBidi"/>
                <w:b/>
                <w:sz w:val="20"/>
                <w:szCs w:val="20"/>
              </w:rPr>
            </w:pPr>
            <w:r w:rsidRPr="00DC2626">
              <w:rPr>
                <w:rFonts w:asciiTheme="majorHAnsi" w:eastAsiaTheme="majorEastAsia" w:hAnsiTheme="majorHAnsi" w:cstheme="majorBidi"/>
                <w:b/>
                <w:sz w:val="20"/>
                <w:szCs w:val="20"/>
              </w:rPr>
              <w:t>For each Program of Study, the college will identify key</w:t>
            </w:r>
            <w:r w:rsidR="0095340C">
              <w:rPr>
                <w:rFonts w:asciiTheme="majorHAnsi" w:eastAsiaTheme="majorEastAsia" w:hAnsiTheme="majorHAnsi" w:cstheme="majorBidi"/>
                <w:b/>
                <w:sz w:val="20"/>
                <w:szCs w:val="20"/>
              </w:rPr>
              <w:t xml:space="preserve"> gatekeeper</w:t>
            </w:r>
            <w:r w:rsidRPr="00DC2626">
              <w:rPr>
                <w:rFonts w:asciiTheme="majorHAnsi" w:eastAsiaTheme="majorEastAsia" w:hAnsiTheme="majorHAnsi" w:cstheme="majorBidi"/>
                <w:b/>
                <w:sz w:val="20"/>
                <w:szCs w:val="20"/>
              </w:rPr>
              <w:t xml:space="preserve"> courses in addition to math and English and determine the level of student performance that is predictive of student success in completing that specific program. This information will be used to develop supports and increase the integration of </w:t>
            </w:r>
            <w:r w:rsidR="005F6E98">
              <w:rPr>
                <w:rFonts w:asciiTheme="majorHAnsi" w:eastAsiaTheme="majorEastAsia" w:hAnsiTheme="majorHAnsi" w:cstheme="majorBidi"/>
                <w:b/>
                <w:sz w:val="20"/>
                <w:szCs w:val="20"/>
              </w:rPr>
              <w:t xml:space="preserve">teaching and learning strategies such as </w:t>
            </w:r>
            <w:r w:rsidRPr="00DC2626">
              <w:rPr>
                <w:rFonts w:asciiTheme="majorHAnsi" w:eastAsiaTheme="majorEastAsia" w:hAnsiTheme="majorHAnsi" w:cstheme="majorBidi"/>
                <w:b/>
                <w:sz w:val="20"/>
                <w:szCs w:val="20"/>
              </w:rPr>
              <w:t>inclusive pedagogy to increase success in gatekeeper courses as well as used by advisors when helping students select and/or transition between programs of study.</w:t>
            </w:r>
          </w:p>
          <w:p w14:paraId="7F08C18D" w14:textId="77777777" w:rsidR="005B1DAF" w:rsidRPr="00DC2626" w:rsidRDefault="005B1DAF" w:rsidP="005B1DAF">
            <w:pPr>
              <w:rPr>
                <w:rFonts w:asciiTheme="majorHAnsi" w:eastAsiaTheme="majorEastAsia" w:hAnsiTheme="majorHAnsi" w:cstheme="majorBidi"/>
                <w:b/>
                <w:sz w:val="20"/>
                <w:szCs w:val="20"/>
              </w:rPr>
            </w:pPr>
          </w:p>
          <w:p w14:paraId="0DF63211" w14:textId="77777777" w:rsidR="005B1DAF" w:rsidRPr="00DC2626" w:rsidRDefault="005B1DAF" w:rsidP="005B1DAF">
            <w:pPr>
              <w:rPr>
                <w:rFonts w:asciiTheme="majorHAnsi" w:hAnsiTheme="majorHAnsi"/>
                <w:b/>
                <w:sz w:val="20"/>
                <w:szCs w:val="20"/>
              </w:rPr>
            </w:pPr>
            <w:r w:rsidRPr="00DC2626">
              <w:rPr>
                <w:rFonts w:asciiTheme="majorHAnsi" w:hAnsiTheme="majorHAnsi"/>
                <w:b/>
                <w:sz w:val="20"/>
                <w:szCs w:val="20"/>
              </w:rPr>
              <w:t xml:space="preserve">Minimum Requirements: </w:t>
            </w:r>
          </w:p>
          <w:p w14:paraId="38EB62C2" w14:textId="614098D4" w:rsidR="005B1DAF" w:rsidRPr="00DC2626" w:rsidRDefault="005B1DAF" w:rsidP="00F92038">
            <w:pPr>
              <w:rPr>
                <w:rFonts w:asciiTheme="majorHAnsi" w:eastAsiaTheme="majorEastAsia" w:hAnsiTheme="majorHAnsi" w:cstheme="majorBidi"/>
                <w:b/>
                <w:sz w:val="20"/>
                <w:szCs w:val="20"/>
              </w:rPr>
            </w:pPr>
            <w:r w:rsidRPr="00DC2626">
              <w:rPr>
                <w:rFonts w:asciiTheme="majorHAnsi" w:hAnsiTheme="majorHAnsi"/>
                <w:sz w:val="20"/>
                <w:szCs w:val="20"/>
              </w:rPr>
              <w:t>By the end of the</w:t>
            </w:r>
            <w:r w:rsidRPr="00DC2626">
              <w:rPr>
                <w:rFonts w:asciiTheme="majorHAnsi" w:hAnsiTheme="majorHAnsi"/>
                <w:b/>
                <w:sz w:val="20"/>
                <w:szCs w:val="20"/>
              </w:rPr>
              <w:t xml:space="preserve"> third year </w:t>
            </w:r>
            <w:r w:rsidRPr="0095396A">
              <w:rPr>
                <w:rFonts w:asciiTheme="majorHAnsi" w:hAnsiTheme="majorHAnsi"/>
                <w:sz w:val="20"/>
              </w:rPr>
              <w:t>(</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 xml:space="preserve">Cohort One Spring 2019; </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Cohort Two Spring 2021</w:t>
            </w:r>
            <w:r w:rsidR="00F92038">
              <w:rPr>
                <w:rFonts w:asciiTheme="majorHAnsi" w:hAnsiTheme="majorHAnsi"/>
                <w:sz w:val="20"/>
              </w:rPr>
              <w:t>;</w:t>
            </w:r>
            <w:r w:rsidRPr="00DC2626">
              <w:rPr>
                <w:rFonts w:asciiTheme="majorHAnsi" w:eastAsiaTheme="majorEastAsia" w:hAnsiTheme="majorHAnsi" w:cstheme="majorBidi"/>
                <w:sz w:val="20"/>
                <w:szCs w:val="20"/>
              </w:rPr>
              <w:t xml:space="preserve"> Final </w:t>
            </w:r>
            <w:r w:rsidR="00F92038">
              <w:rPr>
                <w:rFonts w:asciiTheme="majorHAnsi" w:eastAsiaTheme="majorEastAsia" w:hAnsiTheme="majorHAnsi" w:cstheme="majorBidi"/>
                <w:sz w:val="20"/>
                <w:szCs w:val="20"/>
              </w:rPr>
              <w:t>C</w:t>
            </w:r>
            <w:r w:rsidRPr="00DC2626">
              <w:rPr>
                <w:rFonts w:asciiTheme="majorHAnsi" w:eastAsiaTheme="majorEastAsia" w:hAnsiTheme="majorHAnsi" w:cstheme="majorBidi"/>
                <w:sz w:val="20"/>
                <w:szCs w:val="20"/>
              </w:rPr>
              <w:t>ohort Spring 2022</w:t>
            </w:r>
            <w:r w:rsidRPr="00DC2626">
              <w:rPr>
                <w:rFonts w:asciiTheme="majorHAnsi" w:hAnsiTheme="majorHAnsi"/>
                <w:sz w:val="20"/>
              </w:rPr>
              <w:t>),</w:t>
            </w:r>
            <w:r w:rsidRPr="00DC2626">
              <w:rPr>
                <w:rFonts w:asciiTheme="majorHAnsi" w:hAnsiTheme="majorHAnsi"/>
                <w:b/>
                <w:sz w:val="20"/>
                <w:szCs w:val="20"/>
              </w:rPr>
              <w:t xml:space="preserve"> </w:t>
            </w:r>
            <w:r w:rsidRPr="00DC2626">
              <w:rPr>
                <w:rFonts w:asciiTheme="majorHAnsi" w:hAnsiTheme="majorHAnsi"/>
                <w:sz w:val="20"/>
                <w:szCs w:val="20"/>
              </w:rPr>
              <w:t xml:space="preserve">if not already implementing this </w:t>
            </w:r>
            <w:r w:rsidR="00F92038">
              <w:rPr>
                <w:rFonts w:asciiTheme="majorHAnsi" w:hAnsiTheme="majorHAnsi"/>
                <w:sz w:val="20"/>
                <w:szCs w:val="20"/>
              </w:rPr>
              <w:t>e</w:t>
            </w:r>
            <w:r w:rsidRPr="00DC2626">
              <w:rPr>
                <w:rFonts w:asciiTheme="majorHAnsi" w:hAnsiTheme="majorHAnsi"/>
                <w:sz w:val="20"/>
                <w:szCs w:val="20"/>
              </w:rPr>
              <w:t xml:space="preserve">ssential </w:t>
            </w:r>
            <w:r w:rsidR="00F92038">
              <w:rPr>
                <w:rFonts w:asciiTheme="majorHAnsi" w:hAnsiTheme="majorHAnsi"/>
                <w:sz w:val="20"/>
                <w:szCs w:val="20"/>
              </w:rPr>
              <w:t>p</w:t>
            </w:r>
            <w:r w:rsidRPr="00DC2626">
              <w:rPr>
                <w:rFonts w:asciiTheme="majorHAnsi" w:hAnsiTheme="majorHAnsi"/>
                <w:sz w:val="20"/>
                <w:szCs w:val="20"/>
              </w:rPr>
              <w:t>ractice at scale</w:t>
            </w:r>
            <w:r w:rsidR="00F92038">
              <w:rPr>
                <w:rFonts w:asciiTheme="majorHAnsi" w:hAnsiTheme="majorHAnsi"/>
                <w:sz w:val="20"/>
                <w:szCs w:val="20"/>
              </w:rPr>
              <w:t>,</w:t>
            </w:r>
            <w:r w:rsidRPr="00DC2626">
              <w:rPr>
                <w:rFonts w:asciiTheme="majorHAnsi" w:hAnsiTheme="majorHAnsi"/>
                <w:sz w:val="20"/>
                <w:szCs w:val="20"/>
              </w:rPr>
              <w:t xml:space="preserve"> a plan to do so is complete. By the end of the </w:t>
            </w:r>
            <w:r w:rsidRPr="00DC2626">
              <w:rPr>
                <w:rFonts w:asciiTheme="majorHAnsi" w:hAnsiTheme="majorHAnsi"/>
                <w:b/>
                <w:sz w:val="20"/>
                <w:szCs w:val="20"/>
              </w:rPr>
              <w:t xml:space="preserve">fourth year </w:t>
            </w:r>
            <w:r w:rsidRPr="00DC2626">
              <w:rPr>
                <w:rFonts w:asciiTheme="majorHAnsi" w:hAnsiTheme="majorHAnsi"/>
                <w:sz w:val="20"/>
              </w:rPr>
              <w:t>(</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 xml:space="preserve">Cohort One Spring 2020; </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Cohort Two Spring 2022</w:t>
            </w:r>
            <w:r w:rsidR="00F92038">
              <w:rPr>
                <w:rFonts w:asciiTheme="majorHAnsi" w:hAnsiTheme="majorHAnsi"/>
                <w:sz w:val="20"/>
              </w:rPr>
              <w:t>;</w:t>
            </w:r>
            <w:r w:rsidRPr="00DC2626">
              <w:rPr>
                <w:rFonts w:asciiTheme="majorHAnsi" w:eastAsiaTheme="majorEastAsia" w:hAnsiTheme="majorHAnsi" w:cstheme="majorBidi"/>
                <w:sz w:val="20"/>
                <w:szCs w:val="20"/>
              </w:rPr>
              <w:t xml:space="preserve"> Final </w:t>
            </w:r>
            <w:r w:rsidR="00F92038">
              <w:rPr>
                <w:rFonts w:asciiTheme="majorHAnsi" w:eastAsiaTheme="majorEastAsia" w:hAnsiTheme="majorHAnsi" w:cstheme="majorBidi"/>
                <w:sz w:val="20"/>
                <w:szCs w:val="20"/>
              </w:rPr>
              <w:t>C</w:t>
            </w:r>
            <w:r w:rsidRPr="00DC2626">
              <w:rPr>
                <w:rFonts w:asciiTheme="majorHAnsi" w:eastAsiaTheme="majorEastAsia" w:hAnsiTheme="majorHAnsi" w:cstheme="majorBidi"/>
                <w:sz w:val="20"/>
                <w:szCs w:val="20"/>
              </w:rPr>
              <w:t>ohort Spring 2023</w:t>
            </w:r>
            <w:r w:rsidRPr="00DC2626">
              <w:rPr>
                <w:rFonts w:asciiTheme="majorHAnsi" w:hAnsiTheme="majorHAnsi"/>
                <w:sz w:val="20"/>
              </w:rPr>
              <w:t>)</w:t>
            </w:r>
            <w:r w:rsidRPr="00DC2626">
              <w:rPr>
                <w:rFonts w:asciiTheme="majorHAnsi" w:hAnsiTheme="majorHAnsi"/>
                <w:sz w:val="20"/>
                <w:szCs w:val="20"/>
              </w:rPr>
              <w:t xml:space="preserve">, gatekeeper courses have been </w:t>
            </w:r>
            <w:r w:rsidR="0095340C" w:rsidRPr="00DC2626">
              <w:rPr>
                <w:rFonts w:asciiTheme="majorHAnsi" w:hAnsiTheme="majorHAnsi"/>
                <w:sz w:val="20"/>
                <w:szCs w:val="20"/>
              </w:rPr>
              <w:t xml:space="preserve">identified </w:t>
            </w:r>
            <w:r w:rsidR="0095340C">
              <w:rPr>
                <w:rFonts w:asciiTheme="majorHAnsi" w:hAnsiTheme="majorHAnsi"/>
                <w:sz w:val="20"/>
                <w:szCs w:val="20"/>
              </w:rPr>
              <w:t xml:space="preserve">and are </w:t>
            </w:r>
            <w:r w:rsidRPr="00DC2626">
              <w:rPr>
                <w:rFonts w:asciiTheme="majorHAnsi" w:hAnsiTheme="majorHAnsi"/>
                <w:sz w:val="20"/>
                <w:szCs w:val="20"/>
              </w:rPr>
              <w:t>used to inform student advising or interventions.</w:t>
            </w:r>
          </w:p>
        </w:tc>
      </w:tr>
      <w:tr w:rsidR="005B1DAF" w:rsidRPr="00DC2626" w14:paraId="533B977B" w14:textId="77777777" w:rsidTr="005B1DAF">
        <w:trPr>
          <w:trHeight w:val="343"/>
        </w:trPr>
        <w:tc>
          <w:tcPr>
            <w:tcW w:w="14922" w:type="dxa"/>
            <w:gridSpan w:val="5"/>
          </w:tcPr>
          <w:p w14:paraId="7BE4DC89" w14:textId="77777777" w:rsidR="002A5A03" w:rsidRPr="00CB10FE" w:rsidRDefault="002A5A03" w:rsidP="002A5A03">
            <w:pPr>
              <w:rPr>
                <w:rFonts w:asciiTheme="majorHAnsi" w:hAnsiTheme="majorHAnsi" w:cstheme="majorHAnsi"/>
                <w:b/>
                <w:sz w:val="20"/>
                <w:szCs w:val="20"/>
              </w:rPr>
            </w:pPr>
            <w:r w:rsidRPr="00CB10FE">
              <w:rPr>
                <w:rFonts w:asciiTheme="majorHAnsi" w:hAnsiTheme="majorHAnsi" w:cstheme="majorHAnsi"/>
                <w:b/>
                <w:sz w:val="20"/>
                <w:szCs w:val="20"/>
              </w:rPr>
              <w:t>Status Update</w:t>
            </w:r>
          </w:p>
          <w:p w14:paraId="15ED71E0" w14:textId="70AF50B0" w:rsidR="002A5A03" w:rsidRPr="00CB10FE" w:rsidRDefault="002A5A03" w:rsidP="002A5A03">
            <w:pPr>
              <w:rPr>
                <w:rFonts w:asciiTheme="majorHAnsi" w:hAnsiTheme="majorHAnsi" w:cstheme="majorHAnsi"/>
                <w:sz w:val="20"/>
                <w:szCs w:val="20"/>
              </w:rPr>
            </w:pPr>
            <w:r w:rsidRPr="00CB10FE">
              <w:rPr>
                <w:rFonts w:asciiTheme="majorHAnsi" w:hAnsiTheme="majorHAnsi" w:cstheme="majorHAnsi"/>
                <w:sz w:val="20"/>
                <w:szCs w:val="20"/>
              </w:rPr>
              <w:t xml:space="preserve">Please briefly describe </w:t>
            </w:r>
            <w:r w:rsidRPr="00CB10FE">
              <w:rPr>
                <w:rFonts w:asciiTheme="majorHAnsi" w:hAnsiTheme="majorHAnsi" w:cstheme="majorHAnsi"/>
                <w:b/>
                <w:sz w:val="20"/>
                <w:szCs w:val="20"/>
              </w:rPr>
              <w:t>1)</w:t>
            </w:r>
            <w:r w:rsidRPr="00CB10FE">
              <w:rPr>
                <w:rFonts w:asciiTheme="majorHAnsi" w:hAnsiTheme="majorHAnsi" w:cstheme="majorHAnsi"/>
                <w:sz w:val="20"/>
                <w:szCs w:val="20"/>
              </w:rPr>
              <w:t xml:space="preserve"> the </w:t>
            </w:r>
            <w:r w:rsidRPr="00DC5A2D">
              <w:rPr>
                <w:rFonts w:asciiTheme="majorHAnsi" w:hAnsiTheme="majorHAnsi" w:cstheme="majorHAnsi"/>
                <w:b/>
                <w:sz w:val="20"/>
                <w:szCs w:val="20"/>
              </w:rPr>
              <w:t>current state</w:t>
            </w:r>
            <w:r w:rsidRPr="00CB10FE">
              <w:rPr>
                <w:rFonts w:asciiTheme="majorHAnsi" w:hAnsiTheme="majorHAnsi" w:cstheme="majorHAnsi"/>
                <w:sz w:val="20"/>
                <w:szCs w:val="20"/>
              </w:rPr>
              <w:t xml:space="preserve"> of this essential practice on your campus, </w:t>
            </w:r>
            <w:r w:rsidRPr="00CB10FE">
              <w:rPr>
                <w:rFonts w:asciiTheme="majorHAnsi" w:hAnsiTheme="majorHAnsi" w:cstheme="majorHAnsi"/>
                <w:b/>
                <w:sz w:val="20"/>
                <w:szCs w:val="20"/>
              </w:rPr>
              <w:t>2</w:t>
            </w:r>
            <w:r w:rsidR="009A417D">
              <w:rPr>
                <w:rFonts w:asciiTheme="majorHAnsi" w:hAnsiTheme="majorHAnsi" w:cstheme="majorHAnsi"/>
                <w:b/>
                <w:sz w:val="20"/>
                <w:szCs w:val="20"/>
              </w:rPr>
              <w:t>)</w:t>
            </w:r>
            <w:r>
              <w:rPr>
                <w:rFonts w:asciiTheme="majorHAnsi" w:hAnsiTheme="majorHAnsi" w:cstheme="majorHAnsi"/>
                <w:sz w:val="20"/>
                <w:szCs w:val="20"/>
              </w:rPr>
              <w:t xml:space="preserve"> </w:t>
            </w:r>
            <w:r w:rsidRPr="00DC5A2D">
              <w:rPr>
                <w:rFonts w:asciiTheme="majorHAnsi" w:hAnsiTheme="majorHAnsi" w:cstheme="majorHAnsi"/>
                <w:b/>
                <w:sz w:val="20"/>
                <w:szCs w:val="20"/>
              </w:rPr>
              <w:t>progress</w:t>
            </w:r>
            <w:r>
              <w:rPr>
                <w:rFonts w:asciiTheme="majorHAnsi" w:hAnsiTheme="majorHAnsi" w:cstheme="majorHAnsi"/>
                <w:sz w:val="20"/>
                <w:szCs w:val="20"/>
              </w:rPr>
              <w:t xml:space="preserve"> since your last work plan update (if applicable), and </w:t>
            </w:r>
            <w:r>
              <w:rPr>
                <w:rFonts w:asciiTheme="majorHAnsi" w:hAnsiTheme="majorHAnsi" w:cstheme="majorHAnsi"/>
                <w:b/>
                <w:sz w:val="20"/>
                <w:szCs w:val="20"/>
              </w:rPr>
              <w:t>3</w:t>
            </w:r>
            <w:r w:rsidRPr="00DC5A2D">
              <w:rPr>
                <w:rFonts w:asciiTheme="majorHAnsi" w:hAnsiTheme="majorHAnsi" w:cstheme="majorHAnsi"/>
                <w:b/>
                <w:sz w:val="20"/>
                <w:szCs w:val="20"/>
              </w:rPr>
              <w:t>)</w:t>
            </w:r>
            <w:r>
              <w:rPr>
                <w:rFonts w:asciiTheme="majorHAnsi" w:hAnsiTheme="majorHAnsi" w:cstheme="majorHAnsi"/>
                <w:sz w:val="20"/>
                <w:szCs w:val="20"/>
              </w:rPr>
              <w:t xml:space="preserve"> </w:t>
            </w:r>
            <w:r w:rsidRPr="00CB10FE">
              <w:rPr>
                <w:rFonts w:asciiTheme="majorHAnsi" w:hAnsiTheme="majorHAnsi" w:cstheme="majorHAnsi"/>
                <w:b/>
                <w:sz w:val="20"/>
                <w:szCs w:val="20"/>
              </w:rPr>
              <w:t xml:space="preserve"> </w:t>
            </w:r>
            <w:r w:rsidRPr="00CB10FE">
              <w:rPr>
                <w:rFonts w:asciiTheme="majorHAnsi" w:hAnsiTheme="majorHAnsi" w:cstheme="majorHAnsi"/>
                <w:sz w:val="20"/>
                <w:szCs w:val="20"/>
              </w:rPr>
              <w:t xml:space="preserve">the </w:t>
            </w:r>
            <w:r w:rsidRPr="00DC5A2D">
              <w:rPr>
                <w:rFonts w:asciiTheme="majorHAnsi" w:hAnsiTheme="majorHAnsi" w:cstheme="majorHAnsi"/>
                <w:b/>
                <w:sz w:val="20"/>
                <w:szCs w:val="20"/>
              </w:rPr>
              <w:t>remaining gap</w:t>
            </w:r>
            <w:r w:rsidRPr="00CB10FE">
              <w:rPr>
                <w:rFonts w:asciiTheme="majorHAnsi" w:hAnsiTheme="majorHAnsi" w:cstheme="majorHAnsi"/>
                <w:sz w:val="20"/>
                <w:szCs w:val="20"/>
              </w:rPr>
              <w:t xml:space="preserve"> between the current status on your campus</w:t>
            </w:r>
            <w:r>
              <w:rPr>
                <w:rFonts w:asciiTheme="majorHAnsi" w:hAnsiTheme="majorHAnsi" w:cstheme="majorHAnsi"/>
                <w:sz w:val="20"/>
                <w:szCs w:val="20"/>
              </w:rPr>
              <w:t xml:space="preserve"> and the </w:t>
            </w:r>
            <w:r w:rsidR="00B72054">
              <w:rPr>
                <w:rFonts w:asciiTheme="majorHAnsi" w:hAnsiTheme="majorHAnsi" w:cstheme="majorHAnsi"/>
                <w:sz w:val="20"/>
                <w:szCs w:val="20"/>
              </w:rPr>
              <w:t>e</w:t>
            </w:r>
            <w:r>
              <w:rPr>
                <w:rFonts w:asciiTheme="majorHAnsi" w:hAnsiTheme="majorHAnsi" w:cstheme="majorHAnsi"/>
                <w:sz w:val="20"/>
                <w:szCs w:val="20"/>
              </w:rPr>
              <w:t xml:space="preserve">ssential </w:t>
            </w:r>
            <w:r w:rsidR="00B72054">
              <w:rPr>
                <w:rFonts w:asciiTheme="majorHAnsi" w:hAnsiTheme="majorHAnsi" w:cstheme="majorHAnsi"/>
                <w:sz w:val="20"/>
                <w:szCs w:val="20"/>
              </w:rPr>
              <w:t>p</w:t>
            </w:r>
            <w:r>
              <w:rPr>
                <w:rFonts w:asciiTheme="majorHAnsi" w:hAnsiTheme="majorHAnsi" w:cstheme="majorHAnsi"/>
                <w:sz w:val="20"/>
                <w:szCs w:val="20"/>
              </w:rPr>
              <w:t xml:space="preserve">ractice as defined above.   </w:t>
            </w:r>
          </w:p>
          <w:p w14:paraId="51366CD3" w14:textId="77777777" w:rsidR="002A5A03" w:rsidRDefault="002A5A03" w:rsidP="002A5A03">
            <w:pPr>
              <w:rPr>
                <w:rFonts w:asciiTheme="majorHAnsi" w:hAnsiTheme="majorHAnsi" w:cstheme="majorHAnsi"/>
                <w:sz w:val="20"/>
                <w:szCs w:val="20"/>
              </w:rPr>
            </w:pPr>
          </w:p>
          <w:p w14:paraId="1DF6C3B6" w14:textId="3E3E1070" w:rsidR="00D87420" w:rsidRPr="00305088" w:rsidRDefault="00305088" w:rsidP="00305088">
            <w:pPr>
              <w:rPr>
                <w:rFonts w:asciiTheme="majorHAnsi" w:hAnsiTheme="majorHAnsi" w:cstheme="majorHAnsi"/>
                <w:sz w:val="20"/>
                <w:szCs w:val="20"/>
              </w:rPr>
            </w:pPr>
            <w:r w:rsidRPr="00305088">
              <w:rPr>
                <w:rFonts w:asciiTheme="majorHAnsi" w:hAnsiTheme="majorHAnsi" w:cstheme="majorHAnsi"/>
                <w:sz w:val="20"/>
                <w:szCs w:val="20"/>
                <w:u w:val="single"/>
              </w:rPr>
              <w:t>Curren</w:t>
            </w:r>
            <w:r>
              <w:rPr>
                <w:rFonts w:asciiTheme="majorHAnsi" w:hAnsiTheme="majorHAnsi" w:cstheme="majorHAnsi"/>
                <w:sz w:val="20"/>
                <w:szCs w:val="20"/>
                <w:u w:val="single"/>
              </w:rPr>
              <w:t>t s</w:t>
            </w:r>
            <w:r w:rsidRPr="00305088">
              <w:rPr>
                <w:rFonts w:asciiTheme="majorHAnsi" w:hAnsiTheme="majorHAnsi" w:cstheme="majorHAnsi"/>
                <w:sz w:val="20"/>
                <w:szCs w:val="20"/>
                <w:u w:val="single"/>
              </w:rPr>
              <w:t>tate</w:t>
            </w:r>
            <w:r>
              <w:rPr>
                <w:rFonts w:asciiTheme="majorHAnsi" w:hAnsiTheme="majorHAnsi" w:cstheme="majorHAnsi"/>
                <w:sz w:val="20"/>
                <w:szCs w:val="20"/>
              </w:rPr>
              <w:t xml:space="preserve">:  </w:t>
            </w:r>
            <w:r w:rsidR="00D87420" w:rsidRPr="00305088">
              <w:rPr>
                <w:rFonts w:asciiTheme="majorHAnsi" w:hAnsiTheme="majorHAnsi" w:cstheme="majorHAnsi"/>
                <w:sz w:val="20"/>
                <w:szCs w:val="20"/>
              </w:rPr>
              <w:t xml:space="preserve">Online modality was added as a variable to the gatekeeper course dashboard, and reviewed in light of the current pandemic. </w:t>
            </w:r>
          </w:p>
          <w:p w14:paraId="2A23BD68" w14:textId="77777777" w:rsidR="00305088" w:rsidRDefault="00305088" w:rsidP="00305088">
            <w:pPr>
              <w:rPr>
                <w:rFonts w:asciiTheme="majorHAnsi" w:hAnsiTheme="majorHAnsi" w:cstheme="majorHAnsi"/>
                <w:sz w:val="20"/>
                <w:szCs w:val="20"/>
              </w:rPr>
            </w:pPr>
          </w:p>
          <w:p w14:paraId="19F061E9" w14:textId="381F7E43" w:rsidR="00D87420" w:rsidRPr="00305088" w:rsidRDefault="00305088" w:rsidP="00305088">
            <w:pPr>
              <w:rPr>
                <w:rFonts w:asciiTheme="majorHAnsi" w:hAnsiTheme="majorHAnsi" w:cstheme="majorHAnsi"/>
                <w:sz w:val="20"/>
                <w:szCs w:val="20"/>
              </w:rPr>
            </w:pPr>
            <w:r w:rsidRPr="00305088">
              <w:rPr>
                <w:rFonts w:asciiTheme="majorHAnsi" w:hAnsiTheme="majorHAnsi" w:cstheme="majorHAnsi"/>
                <w:sz w:val="20"/>
                <w:szCs w:val="20"/>
                <w:u w:val="single"/>
              </w:rPr>
              <w:t>Progress</w:t>
            </w:r>
            <w:r w:rsidR="00D5691D">
              <w:rPr>
                <w:rFonts w:asciiTheme="majorHAnsi" w:hAnsiTheme="majorHAnsi" w:cstheme="majorHAnsi"/>
                <w:sz w:val="20"/>
                <w:szCs w:val="20"/>
                <w:u w:val="single"/>
              </w:rPr>
              <w:t xml:space="preserve"> update</w:t>
            </w:r>
            <w:r>
              <w:rPr>
                <w:rFonts w:asciiTheme="majorHAnsi" w:hAnsiTheme="majorHAnsi" w:cstheme="majorHAnsi"/>
                <w:sz w:val="20"/>
                <w:szCs w:val="20"/>
              </w:rPr>
              <w:t xml:space="preserve">:  </w:t>
            </w:r>
            <w:r w:rsidR="00D87420" w:rsidRPr="00305088">
              <w:rPr>
                <w:rFonts w:asciiTheme="majorHAnsi" w:hAnsiTheme="majorHAnsi" w:cstheme="majorHAnsi"/>
                <w:sz w:val="20"/>
                <w:szCs w:val="20"/>
              </w:rPr>
              <w:t xml:space="preserve">One of the troubling findings of reviewing online course outcomes is a significant disparity between white/Asian students and their African-American/Hispanic peers. The passing rate gap over the past 4 years is 18% for Medical Terminology, 14% for English 101, 17% for Math 146, and 9% for Sociology 101. All other gatekeeper courses showed gaps with the exception of Chemistry 101. </w:t>
            </w:r>
            <w:r>
              <w:rPr>
                <w:rFonts w:asciiTheme="majorHAnsi" w:hAnsiTheme="majorHAnsi" w:cstheme="majorHAnsi"/>
                <w:sz w:val="20"/>
                <w:szCs w:val="20"/>
              </w:rPr>
              <w:t xml:space="preserve"> </w:t>
            </w:r>
            <w:r w:rsidR="00D87420" w:rsidRPr="00305088">
              <w:rPr>
                <w:rFonts w:asciiTheme="majorHAnsi" w:hAnsiTheme="majorHAnsi" w:cstheme="majorHAnsi"/>
                <w:sz w:val="20"/>
                <w:szCs w:val="20"/>
              </w:rPr>
              <w:t>In addition to the pass rate disparity, committee members discovered that there is a wide range of minimal passing grade requirements among programs and academic courses. Conversations with staff and faculty largely demonstrated that these are legacy practices, with little rationale or justification. In a few instances, the program can point to external accreditation requirements. The committee is recommending that a consistent passing grade policy be applied to all programs, and exceptions to this policy must be accompanied by documented reasons.</w:t>
            </w:r>
          </w:p>
          <w:p w14:paraId="157C60F0" w14:textId="77777777" w:rsidR="00305088" w:rsidRDefault="00305088" w:rsidP="00305088">
            <w:pPr>
              <w:rPr>
                <w:rFonts w:asciiTheme="majorHAnsi" w:hAnsiTheme="majorHAnsi" w:cstheme="majorHAnsi"/>
                <w:sz w:val="20"/>
                <w:szCs w:val="20"/>
              </w:rPr>
            </w:pPr>
          </w:p>
          <w:p w14:paraId="35E8E250" w14:textId="72DF32DA" w:rsidR="00D87420" w:rsidRPr="00305088" w:rsidRDefault="00D5691D" w:rsidP="00305088">
            <w:pPr>
              <w:rPr>
                <w:rFonts w:asciiTheme="majorHAnsi" w:hAnsiTheme="majorHAnsi" w:cstheme="majorHAnsi"/>
                <w:sz w:val="20"/>
                <w:szCs w:val="20"/>
              </w:rPr>
            </w:pPr>
            <w:r>
              <w:rPr>
                <w:rFonts w:asciiTheme="majorHAnsi" w:hAnsiTheme="majorHAnsi" w:cstheme="majorHAnsi"/>
                <w:sz w:val="20"/>
                <w:szCs w:val="20"/>
                <w:u w:val="single"/>
              </w:rPr>
              <w:t>Remaining g</w:t>
            </w:r>
            <w:r w:rsidR="00305088" w:rsidRPr="00305088">
              <w:rPr>
                <w:rFonts w:asciiTheme="majorHAnsi" w:hAnsiTheme="majorHAnsi" w:cstheme="majorHAnsi"/>
                <w:sz w:val="20"/>
                <w:szCs w:val="20"/>
                <w:u w:val="single"/>
              </w:rPr>
              <w:t>ap</w:t>
            </w:r>
            <w:r>
              <w:rPr>
                <w:rFonts w:asciiTheme="majorHAnsi" w:hAnsiTheme="majorHAnsi" w:cstheme="majorHAnsi"/>
                <w:sz w:val="20"/>
                <w:szCs w:val="20"/>
                <w:u w:val="single"/>
              </w:rPr>
              <w:t>s</w:t>
            </w:r>
            <w:r w:rsidR="00305088">
              <w:rPr>
                <w:rFonts w:asciiTheme="majorHAnsi" w:hAnsiTheme="majorHAnsi" w:cstheme="majorHAnsi"/>
                <w:sz w:val="20"/>
                <w:szCs w:val="20"/>
              </w:rPr>
              <w:t xml:space="preserve">:  </w:t>
            </w:r>
            <w:r w:rsidR="00D87420" w:rsidRPr="00305088">
              <w:rPr>
                <w:rFonts w:asciiTheme="majorHAnsi" w:hAnsiTheme="majorHAnsi" w:cstheme="majorHAnsi"/>
                <w:sz w:val="20"/>
                <w:szCs w:val="20"/>
              </w:rPr>
              <w:t>An analysis of outcomes among the gatekeeper courses further highlighted areas that can be addressed through professional development. We have identified a potential funding source and training curriculum, which we hope to share in our next report.</w:t>
            </w:r>
            <w:r w:rsidR="00B474FA">
              <w:rPr>
                <w:rFonts w:asciiTheme="majorHAnsi" w:hAnsiTheme="majorHAnsi" w:cstheme="majorHAnsi"/>
                <w:sz w:val="20"/>
                <w:szCs w:val="20"/>
              </w:rPr>
              <w:t xml:space="preserve">  Included will be supports for students and redesigned curriculum in these gatekeeper courses.</w:t>
            </w:r>
          </w:p>
          <w:p w14:paraId="2293DFA0" w14:textId="77777777" w:rsidR="00D87420" w:rsidRPr="00CB10FE" w:rsidRDefault="00D87420" w:rsidP="002A5A03">
            <w:pPr>
              <w:rPr>
                <w:rFonts w:asciiTheme="majorHAnsi" w:hAnsiTheme="majorHAnsi" w:cstheme="majorHAnsi"/>
                <w:sz w:val="20"/>
                <w:szCs w:val="20"/>
              </w:rPr>
            </w:pPr>
          </w:p>
          <w:p w14:paraId="2FF9BB50" w14:textId="77777777" w:rsidR="002A5A03" w:rsidRPr="00CB10FE" w:rsidRDefault="002A5A03" w:rsidP="002A5A03">
            <w:pPr>
              <w:rPr>
                <w:rFonts w:asciiTheme="majorHAnsi" w:hAnsiTheme="majorHAnsi" w:cstheme="majorHAnsi"/>
                <w:sz w:val="20"/>
                <w:szCs w:val="20"/>
              </w:rPr>
            </w:pPr>
            <w:r w:rsidRPr="00CB10FE">
              <w:rPr>
                <w:rFonts w:asciiTheme="majorHAnsi" w:hAnsiTheme="majorHAnsi" w:cstheme="majorHAnsi"/>
                <w:sz w:val="20"/>
                <w:szCs w:val="20"/>
              </w:rPr>
              <w:t>Please note:</w:t>
            </w:r>
          </w:p>
          <w:p w14:paraId="1A93ABAE" w14:textId="10B7595D" w:rsidR="002A5A03" w:rsidRPr="00CB10FE" w:rsidRDefault="002A5A03" w:rsidP="002A5A03">
            <w:pPr>
              <w:pStyle w:val="xmsonormal"/>
              <w:numPr>
                <w:ilvl w:val="0"/>
                <w:numId w:val="21"/>
              </w:numPr>
              <w:rPr>
                <w:rFonts w:asciiTheme="majorHAnsi" w:hAnsiTheme="majorHAnsi" w:cstheme="majorHAnsi"/>
                <w:sz w:val="20"/>
                <w:szCs w:val="20"/>
              </w:rPr>
            </w:pPr>
            <w:r w:rsidRPr="00CB10FE">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sidRPr="00CB10FE">
              <w:rPr>
                <w:rFonts w:asciiTheme="majorHAnsi" w:hAnsiTheme="majorHAnsi" w:cstheme="majorHAnsi"/>
                <w:iCs/>
                <w:sz w:val="20"/>
                <w:szCs w:val="20"/>
              </w:rPr>
              <w:t xml:space="preserve"> should outline how you will </w:t>
            </w:r>
            <w:r w:rsidRPr="00CB10FE">
              <w:rPr>
                <w:rFonts w:asciiTheme="majorHAnsi" w:hAnsiTheme="majorHAnsi" w:cstheme="majorHAnsi"/>
                <w:b/>
                <w:iCs/>
                <w:sz w:val="20"/>
                <w:szCs w:val="20"/>
              </w:rPr>
              <w:t>close the remaining gap</w:t>
            </w:r>
            <w:r w:rsidRPr="00CB10FE">
              <w:rPr>
                <w:rFonts w:asciiTheme="majorHAnsi" w:hAnsiTheme="majorHAnsi" w:cstheme="majorHAnsi"/>
                <w:iCs/>
                <w:sz w:val="20"/>
                <w:szCs w:val="20"/>
              </w:rPr>
              <w:t xml:space="preserve"> bet</w:t>
            </w:r>
            <w:r w:rsidR="00E41114">
              <w:rPr>
                <w:rFonts w:asciiTheme="majorHAnsi" w:hAnsiTheme="majorHAnsi" w:cstheme="majorHAnsi"/>
                <w:iCs/>
                <w:sz w:val="20"/>
                <w:szCs w:val="20"/>
              </w:rPr>
              <w:t>ween current practice and this E</w:t>
            </w:r>
            <w:r w:rsidR="00C9579E">
              <w:rPr>
                <w:rFonts w:asciiTheme="majorHAnsi" w:hAnsiTheme="majorHAnsi" w:cstheme="majorHAnsi"/>
                <w:iCs/>
                <w:sz w:val="20"/>
                <w:szCs w:val="20"/>
              </w:rPr>
              <w:t>P</w:t>
            </w:r>
            <w:r w:rsidR="00E41114">
              <w:rPr>
                <w:rFonts w:asciiTheme="majorHAnsi" w:hAnsiTheme="majorHAnsi" w:cstheme="majorHAnsi"/>
                <w:iCs/>
                <w:sz w:val="20"/>
                <w:szCs w:val="20"/>
              </w:rPr>
              <w:t>.</w:t>
            </w:r>
          </w:p>
          <w:p w14:paraId="79B112D3" w14:textId="64984366" w:rsidR="002A5A03" w:rsidRPr="002A5A03" w:rsidRDefault="002A5A03" w:rsidP="002A5A03">
            <w:pPr>
              <w:pStyle w:val="xmsonormal"/>
              <w:numPr>
                <w:ilvl w:val="0"/>
                <w:numId w:val="21"/>
              </w:numPr>
              <w:rPr>
                <w:rFonts w:asciiTheme="majorHAnsi" w:hAnsiTheme="majorHAnsi" w:cstheme="majorHAnsi"/>
                <w:sz w:val="20"/>
                <w:szCs w:val="20"/>
              </w:rPr>
            </w:pPr>
            <w:r>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Pr>
                <w:rFonts w:asciiTheme="majorHAnsi" w:hAnsiTheme="majorHAnsi" w:cstheme="majorHAnsi"/>
                <w:iCs/>
                <w:sz w:val="20"/>
                <w:szCs w:val="20"/>
              </w:rPr>
              <w:t xml:space="preserve"> should describe how you will </w:t>
            </w:r>
            <w:r w:rsidRPr="00DC5A2D">
              <w:rPr>
                <w:rFonts w:asciiTheme="majorHAnsi" w:hAnsiTheme="majorHAnsi" w:cstheme="majorHAnsi"/>
                <w:b/>
                <w:iCs/>
                <w:sz w:val="20"/>
                <w:szCs w:val="20"/>
              </w:rPr>
              <w:t>evaluate progress</w:t>
            </w:r>
            <w:r>
              <w:rPr>
                <w:rFonts w:asciiTheme="majorHAnsi" w:hAnsiTheme="majorHAnsi" w:cstheme="majorHAnsi"/>
                <w:iCs/>
                <w:sz w:val="20"/>
                <w:szCs w:val="20"/>
              </w:rPr>
              <w:t xml:space="preserve"> on this EP. </w:t>
            </w:r>
          </w:p>
          <w:p w14:paraId="711BEE24" w14:textId="77777777" w:rsidR="005B1DAF" w:rsidRPr="00CC5586" w:rsidRDefault="002A5A03" w:rsidP="002A5A03">
            <w:pPr>
              <w:pStyle w:val="xmsonormal"/>
              <w:numPr>
                <w:ilvl w:val="0"/>
                <w:numId w:val="21"/>
              </w:numPr>
              <w:rPr>
                <w:rFonts w:asciiTheme="majorHAnsi" w:hAnsiTheme="majorHAnsi" w:cstheme="majorHAnsi"/>
                <w:sz w:val="20"/>
                <w:szCs w:val="20"/>
              </w:rPr>
            </w:pPr>
            <w:r w:rsidRPr="002A5A03">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sidRPr="002A5A03">
              <w:rPr>
                <w:rFonts w:asciiTheme="majorHAnsi" w:hAnsiTheme="majorHAnsi" w:cstheme="majorHAnsi"/>
                <w:iCs/>
                <w:sz w:val="20"/>
                <w:szCs w:val="20"/>
              </w:rPr>
              <w:t xml:space="preserve"> should include strategies for </w:t>
            </w:r>
            <w:r w:rsidRPr="002A5A03">
              <w:rPr>
                <w:rFonts w:asciiTheme="majorHAnsi" w:hAnsiTheme="majorHAnsi" w:cstheme="majorHAnsi"/>
                <w:b/>
                <w:iCs/>
                <w:sz w:val="20"/>
                <w:szCs w:val="20"/>
              </w:rPr>
              <w:t>identifying outcome gaps and addressing equity goals</w:t>
            </w:r>
            <w:r w:rsidRPr="002A5A03">
              <w:rPr>
                <w:rFonts w:asciiTheme="majorHAnsi" w:hAnsiTheme="majorHAnsi" w:cstheme="majorHAnsi"/>
                <w:iCs/>
                <w:sz w:val="20"/>
                <w:szCs w:val="20"/>
              </w:rPr>
              <w:t xml:space="preserve"> related to this EP. </w:t>
            </w:r>
          </w:p>
          <w:p w14:paraId="1EDBEC1D" w14:textId="77777777" w:rsidR="00CC5586" w:rsidRDefault="00CC5586" w:rsidP="00CC5586">
            <w:pPr>
              <w:pStyle w:val="xmsonormal"/>
              <w:rPr>
                <w:rFonts w:asciiTheme="majorHAnsi" w:hAnsiTheme="majorHAnsi" w:cstheme="majorHAnsi"/>
                <w:iCs/>
                <w:sz w:val="20"/>
                <w:szCs w:val="20"/>
              </w:rPr>
            </w:pPr>
          </w:p>
          <w:p w14:paraId="75FDD01A" w14:textId="77777777" w:rsidR="00CC5586" w:rsidRDefault="00CC5586" w:rsidP="00CC5586">
            <w:pPr>
              <w:pStyle w:val="xmsonormal"/>
              <w:rPr>
                <w:rFonts w:asciiTheme="majorHAnsi" w:hAnsiTheme="majorHAnsi" w:cstheme="majorHAnsi"/>
                <w:iCs/>
                <w:sz w:val="20"/>
                <w:szCs w:val="20"/>
              </w:rPr>
            </w:pPr>
          </w:p>
          <w:p w14:paraId="25255ECC" w14:textId="77777777" w:rsidR="00CC5586" w:rsidRDefault="00CC5586" w:rsidP="00CC5586">
            <w:pPr>
              <w:pStyle w:val="xmsonormal"/>
              <w:rPr>
                <w:rFonts w:asciiTheme="majorHAnsi" w:hAnsiTheme="majorHAnsi" w:cstheme="majorHAnsi"/>
                <w:iCs/>
                <w:sz w:val="20"/>
                <w:szCs w:val="20"/>
              </w:rPr>
            </w:pPr>
          </w:p>
          <w:p w14:paraId="25B27A93" w14:textId="77777777" w:rsidR="00CC5586" w:rsidRPr="003F22DD" w:rsidRDefault="00CC5586" w:rsidP="00CC5586">
            <w:pPr>
              <w:pStyle w:val="xmsonormal"/>
              <w:rPr>
                <w:rFonts w:asciiTheme="majorHAnsi" w:hAnsiTheme="majorHAnsi" w:cstheme="majorHAnsi"/>
                <w:sz w:val="20"/>
                <w:szCs w:val="20"/>
              </w:rPr>
            </w:pPr>
          </w:p>
          <w:p w14:paraId="0DE9890E" w14:textId="0670D599" w:rsidR="003F22DD" w:rsidRPr="002A5A03" w:rsidRDefault="003F22DD" w:rsidP="0095396A">
            <w:pPr>
              <w:pStyle w:val="xmsonormal"/>
              <w:ind w:left="720"/>
              <w:rPr>
                <w:rFonts w:asciiTheme="majorHAnsi" w:hAnsiTheme="majorHAnsi" w:cstheme="majorHAnsi"/>
                <w:sz w:val="20"/>
                <w:szCs w:val="20"/>
              </w:rPr>
            </w:pPr>
          </w:p>
        </w:tc>
      </w:tr>
      <w:tr w:rsidR="00DC2626" w:rsidRPr="00DC2626" w14:paraId="421879D8" w14:textId="77777777" w:rsidTr="00B371AB">
        <w:trPr>
          <w:trHeight w:val="879"/>
        </w:trPr>
        <w:tc>
          <w:tcPr>
            <w:tcW w:w="7407" w:type="dxa"/>
            <w:shd w:val="clear" w:color="auto" w:fill="BFBFBF" w:themeFill="background1" w:themeFillShade="BF"/>
          </w:tcPr>
          <w:p w14:paraId="302F28C5" w14:textId="04FE8ACF" w:rsidR="002A0C9B" w:rsidRPr="00DC2626" w:rsidRDefault="00E41114" w:rsidP="005B1DAF">
            <w:pPr>
              <w:rPr>
                <w:b/>
              </w:rPr>
            </w:pPr>
            <w:r>
              <w:rPr>
                <w:b/>
              </w:rPr>
              <w:lastRenderedPageBreak/>
              <w:t>Action Plan</w:t>
            </w:r>
            <w:r w:rsidR="002A0C9B" w:rsidRPr="00DC2626">
              <w:rPr>
                <w:b/>
              </w:rPr>
              <w:t xml:space="preserve"> </w:t>
            </w:r>
          </w:p>
          <w:p w14:paraId="1C3BD44D" w14:textId="77777777" w:rsidR="002A0C9B" w:rsidRPr="00DC2626" w:rsidRDefault="002A0C9B" w:rsidP="005B1DAF">
            <w:pPr>
              <w:rPr>
                <w:i/>
              </w:rPr>
            </w:pPr>
            <w:r w:rsidRPr="00DC2626">
              <w:rPr>
                <w:i/>
              </w:rPr>
              <w:t xml:space="preserve">Activities planned to close any gap between the definition of the essential practice and its current status on your campus. </w:t>
            </w:r>
            <w:r w:rsidR="00681464" w:rsidRPr="00DC2626">
              <w:rPr>
                <w:i/>
              </w:rPr>
              <w:t>Please include activities to evaluate, refine and improve the essential practice.</w:t>
            </w:r>
          </w:p>
        </w:tc>
        <w:tc>
          <w:tcPr>
            <w:tcW w:w="3169" w:type="dxa"/>
            <w:shd w:val="clear" w:color="auto" w:fill="BFBFBF" w:themeFill="background1" w:themeFillShade="BF"/>
          </w:tcPr>
          <w:p w14:paraId="3E4C536E" w14:textId="77777777" w:rsidR="002A0C9B" w:rsidRPr="00DC2626" w:rsidRDefault="002A0C9B" w:rsidP="005B1DAF">
            <w:pPr>
              <w:rPr>
                <w:i/>
              </w:rPr>
            </w:pPr>
            <w:r w:rsidRPr="00DC2626">
              <w:rPr>
                <w:i/>
              </w:rPr>
              <w:t>Person/Group/Entity Responsible</w:t>
            </w:r>
          </w:p>
        </w:tc>
        <w:tc>
          <w:tcPr>
            <w:tcW w:w="1291" w:type="dxa"/>
            <w:shd w:val="clear" w:color="auto" w:fill="BFBFBF" w:themeFill="background1" w:themeFillShade="BF"/>
          </w:tcPr>
          <w:p w14:paraId="11298B6A" w14:textId="64EC0E23" w:rsidR="002A0C9B" w:rsidRPr="00DC2626" w:rsidRDefault="002A0C9B" w:rsidP="009A417D">
            <w:pPr>
              <w:rPr>
                <w:i/>
              </w:rPr>
            </w:pPr>
            <w:r w:rsidRPr="00DC2626">
              <w:rPr>
                <w:i/>
              </w:rPr>
              <w:t xml:space="preserve">Resources </w:t>
            </w:r>
            <w:r w:rsidR="009A417D">
              <w:rPr>
                <w:i/>
              </w:rPr>
              <w:t>N</w:t>
            </w:r>
            <w:r w:rsidRPr="00DC2626">
              <w:rPr>
                <w:i/>
              </w:rPr>
              <w:t>eeded</w:t>
            </w:r>
          </w:p>
        </w:tc>
        <w:tc>
          <w:tcPr>
            <w:tcW w:w="1256" w:type="dxa"/>
            <w:shd w:val="clear" w:color="auto" w:fill="BFBFBF" w:themeFill="background1" w:themeFillShade="BF"/>
          </w:tcPr>
          <w:p w14:paraId="01D61CEE" w14:textId="77777777" w:rsidR="002A0C9B" w:rsidRPr="00DC2626" w:rsidRDefault="002A0C9B" w:rsidP="005B1DAF">
            <w:pPr>
              <w:rPr>
                <w:i/>
              </w:rPr>
            </w:pPr>
            <w:r w:rsidRPr="00DC2626">
              <w:rPr>
                <w:i/>
              </w:rPr>
              <w:t xml:space="preserve">Target Completion Date </w:t>
            </w:r>
          </w:p>
        </w:tc>
        <w:tc>
          <w:tcPr>
            <w:tcW w:w="1799" w:type="dxa"/>
            <w:shd w:val="clear" w:color="auto" w:fill="BFBFBF" w:themeFill="background1" w:themeFillShade="BF"/>
          </w:tcPr>
          <w:p w14:paraId="0E208B83" w14:textId="77777777" w:rsidR="00681464" w:rsidRPr="0095396A" w:rsidRDefault="00681464" w:rsidP="00681464">
            <w:pPr>
              <w:jc w:val="center"/>
              <w:rPr>
                <w:i/>
              </w:rPr>
            </w:pPr>
            <w:r w:rsidRPr="0095396A">
              <w:rPr>
                <w:i/>
              </w:rPr>
              <w:t>Status:</w:t>
            </w:r>
          </w:p>
          <w:p w14:paraId="190DD105" w14:textId="0AA238EA" w:rsidR="002A0C9B" w:rsidRPr="002A5A03" w:rsidRDefault="00681464" w:rsidP="002A5A03">
            <w:pPr>
              <w:jc w:val="center"/>
            </w:pPr>
            <w:r w:rsidRPr="0095396A">
              <w:rPr>
                <w:i/>
              </w:rPr>
              <w:t>Planning, Early Implementation, Scaling, Iterative</w:t>
            </w:r>
            <w:r w:rsidRPr="00DC2626" w:rsidDel="0059455B">
              <w:t xml:space="preserve"> </w:t>
            </w:r>
          </w:p>
        </w:tc>
      </w:tr>
      <w:tr w:rsidR="00D87420" w:rsidRPr="00DC2626" w14:paraId="1A559E14" w14:textId="77777777" w:rsidTr="00B371AB">
        <w:trPr>
          <w:trHeight w:val="282"/>
        </w:trPr>
        <w:tc>
          <w:tcPr>
            <w:tcW w:w="7407" w:type="dxa"/>
            <w:shd w:val="clear" w:color="auto" w:fill="auto"/>
          </w:tcPr>
          <w:p w14:paraId="400722D1" w14:textId="4BB0029B" w:rsidR="00D87420" w:rsidRPr="00D87420" w:rsidRDefault="00D87420" w:rsidP="00D87420">
            <w:r>
              <w:rPr>
                <w:i/>
              </w:rPr>
              <w:t xml:space="preserve">Analyze data to determine </w:t>
            </w:r>
            <w:r w:rsidR="005A64F8">
              <w:rPr>
                <w:i/>
              </w:rPr>
              <w:t xml:space="preserve">outcomes in </w:t>
            </w:r>
            <w:r>
              <w:rPr>
                <w:i/>
              </w:rPr>
              <w:t>gate keeper classes</w:t>
            </w:r>
            <w:r w:rsidR="005A64F8">
              <w:rPr>
                <w:i/>
              </w:rPr>
              <w:t>.  Review disaggregated data and teaching pedagogy.</w:t>
            </w:r>
            <w:r>
              <w:rPr>
                <w:i/>
              </w:rPr>
              <w:t xml:space="preserve"> </w:t>
            </w:r>
          </w:p>
        </w:tc>
        <w:tc>
          <w:tcPr>
            <w:tcW w:w="3169" w:type="dxa"/>
            <w:shd w:val="clear" w:color="auto" w:fill="auto"/>
          </w:tcPr>
          <w:p w14:paraId="6CCF9379" w14:textId="14679101" w:rsidR="00D87420" w:rsidRPr="00D87420" w:rsidRDefault="00D87420" w:rsidP="00D87420">
            <w:r>
              <w:rPr>
                <w:i/>
              </w:rPr>
              <w:t>Faculty, Deans/Associate dea</w:t>
            </w:r>
            <w:r w:rsidR="005A64F8">
              <w:rPr>
                <w:i/>
              </w:rPr>
              <w:t>ns, school/academic leads and IR</w:t>
            </w:r>
          </w:p>
        </w:tc>
        <w:tc>
          <w:tcPr>
            <w:tcW w:w="1291" w:type="dxa"/>
          </w:tcPr>
          <w:p w14:paraId="72598A35" w14:textId="47260A29" w:rsidR="00D87420" w:rsidRPr="00D87420" w:rsidRDefault="00D87420" w:rsidP="00D87420">
            <w:r>
              <w:rPr>
                <w:i/>
              </w:rPr>
              <w:t>Ongoing institutional research support</w:t>
            </w:r>
          </w:p>
        </w:tc>
        <w:tc>
          <w:tcPr>
            <w:tcW w:w="1256" w:type="dxa"/>
            <w:shd w:val="clear" w:color="auto" w:fill="auto"/>
          </w:tcPr>
          <w:p w14:paraId="7017F9D4" w14:textId="01A25553" w:rsidR="00D87420" w:rsidRPr="00D87420" w:rsidRDefault="005A64F8" w:rsidP="00D87420">
            <w:r>
              <w:rPr>
                <w:i/>
              </w:rPr>
              <w:t>Summer 2020</w:t>
            </w:r>
          </w:p>
        </w:tc>
        <w:tc>
          <w:tcPr>
            <w:tcW w:w="1799" w:type="dxa"/>
            <w:shd w:val="clear" w:color="auto" w:fill="auto"/>
          </w:tcPr>
          <w:p w14:paraId="62D82D7A" w14:textId="2C4ACF3A" w:rsidR="00D87420" w:rsidRPr="00D87420" w:rsidRDefault="00D87420" w:rsidP="00D87420">
            <w:r>
              <w:t>Scaling</w:t>
            </w:r>
          </w:p>
        </w:tc>
      </w:tr>
      <w:tr w:rsidR="00D87420" w:rsidRPr="00DC2626" w14:paraId="66502739" w14:textId="77777777" w:rsidTr="00B371AB">
        <w:trPr>
          <w:trHeight w:val="282"/>
        </w:trPr>
        <w:tc>
          <w:tcPr>
            <w:tcW w:w="7407" w:type="dxa"/>
            <w:shd w:val="clear" w:color="auto" w:fill="auto"/>
          </w:tcPr>
          <w:p w14:paraId="619E294C" w14:textId="3A60C9A7" w:rsidR="00D87420" w:rsidRPr="00D87420" w:rsidRDefault="00D87420" w:rsidP="00D87420">
            <w:r>
              <w:rPr>
                <w:i/>
              </w:rPr>
              <w:t>Identify supports needed to increase success in gate keeper courses</w:t>
            </w:r>
            <w:r w:rsidR="005A64F8">
              <w:rPr>
                <w:i/>
              </w:rPr>
              <w:t>, and appropriate professional development.</w:t>
            </w:r>
          </w:p>
        </w:tc>
        <w:tc>
          <w:tcPr>
            <w:tcW w:w="3169" w:type="dxa"/>
            <w:shd w:val="clear" w:color="auto" w:fill="auto"/>
          </w:tcPr>
          <w:p w14:paraId="0BA3461E" w14:textId="1592F664" w:rsidR="00D87420" w:rsidRPr="00D87420" w:rsidRDefault="00D87420" w:rsidP="00D87420">
            <w:r>
              <w:rPr>
                <w:i/>
              </w:rPr>
              <w:t>Faculty, Deans/Associate deans, school/academic leads and IE</w:t>
            </w:r>
          </w:p>
        </w:tc>
        <w:tc>
          <w:tcPr>
            <w:tcW w:w="1291" w:type="dxa"/>
          </w:tcPr>
          <w:p w14:paraId="11C5A9E5" w14:textId="2E24ECB4" w:rsidR="00D87420" w:rsidRPr="00D87420" w:rsidRDefault="00D87420" w:rsidP="00D87420">
            <w:r>
              <w:rPr>
                <w:i/>
              </w:rPr>
              <w:t>Funding for Faculty Training</w:t>
            </w:r>
            <w:r w:rsidR="005A64F8">
              <w:rPr>
                <w:i/>
              </w:rPr>
              <w:t>, curriculum, scheduling</w:t>
            </w:r>
          </w:p>
        </w:tc>
        <w:tc>
          <w:tcPr>
            <w:tcW w:w="1256" w:type="dxa"/>
            <w:shd w:val="clear" w:color="auto" w:fill="auto"/>
          </w:tcPr>
          <w:p w14:paraId="6713641F" w14:textId="59F86016" w:rsidR="00D87420" w:rsidRPr="00D87420" w:rsidRDefault="005A64F8" w:rsidP="00D87420">
            <w:r>
              <w:rPr>
                <w:i/>
              </w:rPr>
              <w:t>Fall 2020</w:t>
            </w:r>
          </w:p>
        </w:tc>
        <w:tc>
          <w:tcPr>
            <w:tcW w:w="1799" w:type="dxa"/>
            <w:shd w:val="clear" w:color="auto" w:fill="auto"/>
          </w:tcPr>
          <w:p w14:paraId="6DF4E05C" w14:textId="7A34997C" w:rsidR="00D87420" w:rsidRPr="00D87420" w:rsidRDefault="005A64F8" w:rsidP="00D87420">
            <w:r>
              <w:rPr>
                <w:i/>
              </w:rPr>
              <w:t>Early implementation</w:t>
            </w:r>
          </w:p>
        </w:tc>
      </w:tr>
    </w:tbl>
    <w:p w14:paraId="047B1A26" w14:textId="77777777" w:rsidR="00103EDE" w:rsidRPr="00DC2626" w:rsidRDefault="00103EDE" w:rsidP="007C50D7">
      <w:pPr>
        <w:ind w:left="-540"/>
      </w:pPr>
    </w:p>
    <w:p w14:paraId="01A6E572" w14:textId="77777777" w:rsidR="00103EDE" w:rsidRPr="00DC2626" w:rsidRDefault="00103EDE">
      <w:r w:rsidRPr="00DC2626">
        <w:br w:type="page"/>
      </w:r>
    </w:p>
    <w:p w14:paraId="7ABCFE62" w14:textId="77777777" w:rsidR="007C50D7" w:rsidRPr="00DC2626" w:rsidRDefault="007C50D7" w:rsidP="007C50D7">
      <w:pPr>
        <w:ind w:left="-540"/>
      </w:pPr>
    </w:p>
    <w:tbl>
      <w:tblPr>
        <w:tblStyle w:val="TableGrid"/>
        <w:tblW w:w="14922" w:type="dxa"/>
        <w:tblLook w:val="04A0" w:firstRow="1" w:lastRow="0" w:firstColumn="1" w:lastColumn="0" w:noHBand="0" w:noVBand="1"/>
      </w:tblPr>
      <w:tblGrid>
        <w:gridCol w:w="6115"/>
        <w:gridCol w:w="3600"/>
        <w:gridCol w:w="2151"/>
        <w:gridCol w:w="1256"/>
        <w:gridCol w:w="1800"/>
      </w:tblGrid>
      <w:tr w:rsidR="0095340C" w:rsidRPr="00DC2626" w14:paraId="4DA1B54D" w14:textId="77777777" w:rsidTr="0095340C">
        <w:trPr>
          <w:trHeight w:val="267"/>
        </w:trPr>
        <w:tc>
          <w:tcPr>
            <w:tcW w:w="14922" w:type="dxa"/>
            <w:gridSpan w:val="5"/>
            <w:shd w:val="clear" w:color="auto" w:fill="BFBFBF" w:themeFill="background1" w:themeFillShade="BF"/>
          </w:tcPr>
          <w:p w14:paraId="764EF1DD" w14:textId="77777777" w:rsidR="0095340C" w:rsidRPr="00DC2626" w:rsidRDefault="0095340C" w:rsidP="00051CC5">
            <w:pPr>
              <w:rPr>
                <w:rFonts w:asciiTheme="majorHAnsi" w:hAnsiTheme="majorHAnsi"/>
                <w:b/>
                <w:sz w:val="20"/>
                <w:szCs w:val="20"/>
              </w:rPr>
            </w:pPr>
            <w:r w:rsidRPr="00DC2626">
              <w:rPr>
                <w:b/>
              </w:rPr>
              <w:t>MATH PATHWAYS</w:t>
            </w:r>
          </w:p>
        </w:tc>
      </w:tr>
      <w:tr w:rsidR="005B1DAF" w:rsidRPr="00DC2626" w14:paraId="4A949B64" w14:textId="77777777" w:rsidTr="005B1DAF">
        <w:trPr>
          <w:trHeight w:val="341"/>
        </w:trPr>
        <w:tc>
          <w:tcPr>
            <w:tcW w:w="14922" w:type="dxa"/>
            <w:gridSpan w:val="5"/>
          </w:tcPr>
          <w:p w14:paraId="76B06A6F" w14:textId="77777777" w:rsidR="005B1DAF" w:rsidRPr="00DC2626" w:rsidRDefault="005B1DAF" w:rsidP="00051CC5">
            <w:pPr>
              <w:rPr>
                <w:rFonts w:asciiTheme="majorHAnsi" w:eastAsiaTheme="majorEastAsia" w:hAnsiTheme="majorHAnsi" w:cstheme="majorBidi"/>
                <w:b/>
                <w:sz w:val="20"/>
                <w:szCs w:val="20"/>
              </w:rPr>
            </w:pPr>
            <w:r w:rsidRPr="00DC2626">
              <w:rPr>
                <w:rFonts w:asciiTheme="majorHAnsi" w:eastAsiaTheme="majorEastAsia" w:hAnsiTheme="majorHAnsi" w:cstheme="majorBidi"/>
                <w:b/>
                <w:sz w:val="20"/>
                <w:szCs w:val="20"/>
              </w:rPr>
              <w:t xml:space="preserve">Required math courses are appropriately aligned with Meta Majors, and where possible contextualized to students’ field of study.   </w:t>
            </w:r>
          </w:p>
          <w:p w14:paraId="68F01B62" w14:textId="77777777" w:rsidR="005B1DAF" w:rsidRPr="00DC2626" w:rsidRDefault="005B1DAF" w:rsidP="00051CC5">
            <w:pPr>
              <w:rPr>
                <w:rFonts w:asciiTheme="majorHAnsi" w:eastAsiaTheme="majorEastAsia" w:hAnsiTheme="majorHAnsi" w:cstheme="majorBidi"/>
                <w:b/>
                <w:sz w:val="20"/>
                <w:szCs w:val="20"/>
              </w:rPr>
            </w:pPr>
          </w:p>
          <w:p w14:paraId="5E577091" w14:textId="77777777" w:rsidR="005B1DAF" w:rsidRPr="00DC2626" w:rsidRDefault="005B1DAF" w:rsidP="00EA1504">
            <w:pPr>
              <w:rPr>
                <w:rFonts w:asciiTheme="majorHAnsi" w:hAnsiTheme="majorHAnsi"/>
                <w:b/>
                <w:sz w:val="20"/>
                <w:szCs w:val="20"/>
              </w:rPr>
            </w:pPr>
            <w:r w:rsidRPr="00DC2626">
              <w:rPr>
                <w:rFonts w:asciiTheme="majorHAnsi" w:hAnsiTheme="majorHAnsi"/>
                <w:b/>
                <w:sz w:val="20"/>
                <w:szCs w:val="20"/>
              </w:rPr>
              <w:t xml:space="preserve">Minimum Requirements: </w:t>
            </w:r>
          </w:p>
          <w:p w14:paraId="5B864F14" w14:textId="12BB3F2F" w:rsidR="005B1DAF" w:rsidRPr="00DC2626" w:rsidRDefault="005B1DAF" w:rsidP="00F92038">
            <w:pPr>
              <w:rPr>
                <w:rFonts w:asciiTheme="majorHAnsi" w:eastAsiaTheme="majorEastAsia" w:hAnsiTheme="majorHAnsi" w:cstheme="majorBidi"/>
                <w:b/>
                <w:sz w:val="20"/>
                <w:szCs w:val="20"/>
              </w:rPr>
            </w:pPr>
            <w:r w:rsidRPr="00DC2626">
              <w:rPr>
                <w:rFonts w:asciiTheme="majorHAnsi" w:hAnsiTheme="majorHAnsi"/>
                <w:sz w:val="20"/>
                <w:szCs w:val="20"/>
              </w:rPr>
              <w:t>By the end of the</w:t>
            </w:r>
            <w:r w:rsidRPr="00DC2626">
              <w:rPr>
                <w:rFonts w:asciiTheme="majorHAnsi" w:hAnsiTheme="majorHAnsi"/>
                <w:b/>
                <w:sz w:val="20"/>
                <w:szCs w:val="20"/>
              </w:rPr>
              <w:t xml:space="preserve"> third year </w:t>
            </w:r>
            <w:r w:rsidRPr="00DC2626">
              <w:rPr>
                <w:rFonts w:asciiTheme="majorHAnsi" w:hAnsiTheme="majorHAnsi"/>
                <w:sz w:val="20"/>
              </w:rPr>
              <w:t>(</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 xml:space="preserve">Cohort One Spring 2019; </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Cohort Two Spring 2021</w:t>
            </w:r>
            <w:r w:rsidR="00F92038">
              <w:rPr>
                <w:rFonts w:asciiTheme="majorHAnsi" w:hAnsiTheme="majorHAnsi"/>
                <w:sz w:val="20"/>
              </w:rPr>
              <w:t>;</w:t>
            </w:r>
            <w:r w:rsidRPr="00DC2626">
              <w:rPr>
                <w:rFonts w:asciiTheme="majorHAnsi" w:eastAsiaTheme="majorEastAsia" w:hAnsiTheme="majorHAnsi" w:cstheme="majorBidi"/>
                <w:sz w:val="20"/>
                <w:szCs w:val="20"/>
              </w:rPr>
              <w:t xml:space="preserve"> Final </w:t>
            </w:r>
            <w:r w:rsidR="00F92038">
              <w:rPr>
                <w:rFonts w:asciiTheme="majorHAnsi" w:eastAsiaTheme="majorEastAsia" w:hAnsiTheme="majorHAnsi" w:cstheme="majorBidi"/>
                <w:sz w:val="20"/>
                <w:szCs w:val="20"/>
              </w:rPr>
              <w:t>C</w:t>
            </w:r>
            <w:r w:rsidRPr="00DC2626">
              <w:rPr>
                <w:rFonts w:asciiTheme="majorHAnsi" w:eastAsiaTheme="majorEastAsia" w:hAnsiTheme="majorHAnsi" w:cstheme="majorBidi"/>
                <w:sz w:val="20"/>
                <w:szCs w:val="20"/>
              </w:rPr>
              <w:t>ohort Spring 2022</w:t>
            </w:r>
            <w:r w:rsidRPr="00DC2626">
              <w:rPr>
                <w:rFonts w:asciiTheme="majorHAnsi" w:hAnsiTheme="majorHAnsi"/>
                <w:sz w:val="20"/>
              </w:rPr>
              <w:t>),</w:t>
            </w:r>
            <w:r w:rsidRPr="00DC2626">
              <w:rPr>
                <w:rFonts w:asciiTheme="majorHAnsi" w:hAnsiTheme="majorHAnsi"/>
                <w:b/>
                <w:sz w:val="20"/>
                <w:szCs w:val="20"/>
              </w:rPr>
              <w:t xml:space="preserve"> </w:t>
            </w:r>
            <w:r w:rsidRPr="00DC2626">
              <w:rPr>
                <w:rFonts w:asciiTheme="majorHAnsi" w:hAnsiTheme="majorHAnsi"/>
                <w:sz w:val="20"/>
                <w:szCs w:val="20"/>
              </w:rPr>
              <w:t xml:space="preserve">if not already implementing this </w:t>
            </w:r>
            <w:r w:rsidR="00F92038">
              <w:rPr>
                <w:rFonts w:asciiTheme="majorHAnsi" w:hAnsiTheme="majorHAnsi"/>
                <w:sz w:val="20"/>
                <w:szCs w:val="20"/>
              </w:rPr>
              <w:t>e</w:t>
            </w:r>
            <w:r w:rsidRPr="00DC2626">
              <w:rPr>
                <w:rFonts w:asciiTheme="majorHAnsi" w:hAnsiTheme="majorHAnsi"/>
                <w:sz w:val="20"/>
                <w:szCs w:val="20"/>
              </w:rPr>
              <w:t xml:space="preserve">ssential </w:t>
            </w:r>
            <w:r w:rsidR="00F92038">
              <w:rPr>
                <w:rFonts w:asciiTheme="majorHAnsi" w:hAnsiTheme="majorHAnsi"/>
                <w:sz w:val="20"/>
                <w:szCs w:val="20"/>
              </w:rPr>
              <w:t>p</w:t>
            </w:r>
            <w:r w:rsidRPr="00DC2626">
              <w:rPr>
                <w:rFonts w:asciiTheme="majorHAnsi" w:hAnsiTheme="majorHAnsi"/>
                <w:sz w:val="20"/>
                <w:szCs w:val="20"/>
              </w:rPr>
              <w:t>ractice at scale</w:t>
            </w:r>
            <w:r w:rsidR="00F92038">
              <w:rPr>
                <w:rFonts w:asciiTheme="majorHAnsi" w:hAnsiTheme="majorHAnsi"/>
                <w:sz w:val="20"/>
                <w:szCs w:val="20"/>
              </w:rPr>
              <w:t>,</w:t>
            </w:r>
            <w:r w:rsidRPr="00DC2626">
              <w:rPr>
                <w:rFonts w:asciiTheme="majorHAnsi" w:hAnsiTheme="majorHAnsi"/>
                <w:sz w:val="20"/>
                <w:szCs w:val="20"/>
              </w:rPr>
              <w:t xml:space="preserve"> a plan to do so is complete. By the end of the </w:t>
            </w:r>
            <w:r w:rsidRPr="00DC2626">
              <w:rPr>
                <w:rFonts w:asciiTheme="majorHAnsi" w:hAnsiTheme="majorHAnsi"/>
                <w:b/>
                <w:sz w:val="20"/>
                <w:szCs w:val="20"/>
              </w:rPr>
              <w:t xml:space="preserve">fourth year </w:t>
            </w:r>
            <w:r w:rsidRPr="00DC2626">
              <w:rPr>
                <w:rFonts w:asciiTheme="majorHAnsi" w:hAnsiTheme="majorHAnsi"/>
                <w:sz w:val="20"/>
              </w:rPr>
              <w:t>(</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 xml:space="preserve">Cohort One Spring 2020; </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Cohort Two Spring 2022</w:t>
            </w:r>
            <w:r w:rsidR="00F92038">
              <w:rPr>
                <w:rFonts w:asciiTheme="majorHAnsi" w:hAnsiTheme="majorHAnsi"/>
                <w:sz w:val="20"/>
              </w:rPr>
              <w:t>;</w:t>
            </w:r>
            <w:r w:rsidRPr="00DC2626">
              <w:rPr>
                <w:rFonts w:asciiTheme="majorHAnsi" w:eastAsiaTheme="majorEastAsia" w:hAnsiTheme="majorHAnsi" w:cstheme="majorBidi"/>
                <w:sz w:val="20"/>
                <w:szCs w:val="20"/>
              </w:rPr>
              <w:t xml:space="preserve"> Final </w:t>
            </w:r>
            <w:r w:rsidR="00F92038">
              <w:rPr>
                <w:rFonts w:asciiTheme="majorHAnsi" w:eastAsiaTheme="majorEastAsia" w:hAnsiTheme="majorHAnsi" w:cstheme="majorBidi"/>
                <w:sz w:val="20"/>
                <w:szCs w:val="20"/>
              </w:rPr>
              <w:t>C</w:t>
            </w:r>
            <w:r w:rsidRPr="00DC2626">
              <w:rPr>
                <w:rFonts w:asciiTheme="majorHAnsi" w:eastAsiaTheme="majorEastAsia" w:hAnsiTheme="majorHAnsi" w:cstheme="majorBidi"/>
                <w:sz w:val="20"/>
                <w:szCs w:val="20"/>
              </w:rPr>
              <w:t>ohort Spring 2023</w:t>
            </w:r>
            <w:r w:rsidRPr="00DC2626">
              <w:rPr>
                <w:rFonts w:asciiTheme="majorHAnsi" w:hAnsiTheme="majorHAnsi"/>
                <w:sz w:val="20"/>
              </w:rPr>
              <w:t>)</w:t>
            </w:r>
            <w:r w:rsidRPr="00DC2626">
              <w:rPr>
                <w:rFonts w:asciiTheme="majorHAnsi" w:hAnsiTheme="majorHAnsi"/>
                <w:sz w:val="20"/>
                <w:szCs w:val="20"/>
              </w:rPr>
              <w:t>, implementation is complete.</w:t>
            </w:r>
          </w:p>
        </w:tc>
      </w:tr>
      <w:tr w:rsidR="005B1DAF" w:rsidRPr="00DC2626" w14:paraId="08BAC665" w14:textId="77777777" w:rsidTr="005B1DAF">
        <w:trPr>
          <w:trHeight w:val="343"/>
        </w:trPr>
        <w:tc>
          <w:tcPr>
            <w:tcW w:w="14922" w:type="dxa"/>
            <w:gridSpan w:val="5"/>
          </w:tcPr>
          <w:p w14:paraId="0AEA1E96" w14:textId="77777777" w:rsidR="002D5776" w:rsidRPr="00CB10FE" w:rsidRDefault="002D5776" w:rsidP="002D5776">
            <w:pPr>
              <w:rPr>
                <w:rFonts w:asciiTheme="majorHAnsi" w:hAnsiTheme="majorHAnsi" w:cstheme="majorHAnsi"/>
                <w:b/>
                <w:sz w:val="20"/>
                <w:szCs w:val="20"/>
              </w:rPr>
            </w:pPr>
            <w:r w:rsidRPr="00CB10FE">
              <w:rPr>
                <w:rFonts w:asciiTheme="majorHAnsi" w:hAnsiTheme="majorHAnsi" w:cstheme="majorHAnsi"/>
                <w:b/>
                <w:sz w:val="20"/>
                <w:szCs w:val="20"/>
              </w:rPr>
              <w:t>Status Update</w:t>
            </w:r>
          </w:p>
          <w:p w14:paraId="52A4067B" w14:textId="5AF3022E" w:rsidR="002D5776" w:rsidRPr="00CB10FE" w:rsidRDefault="002D5776" w:rsidP="002D5776">
            <w:pPr>
              <w:rPr>
                <w:rFonts w:asciiTheme="majorHAnsi" w:hAnsiTheme="majorHAnsi" w:cstheme="majorHAnsi"/>
                <w:sz w:val="20"/>
                <w:szCs w:val="20"/>
              </w:rPr>
            </w:pPr>
            <w:r w:rsidRPr="00CB10FE">
              <w:rPr>
                <w:rFonts w:asciiTheme="majorHAnsi" w:hAnsiTheme="majorHAnsi" w:cstheme="majorHAnsi"/>
                <w:sz w:val="20"/>
                <w:szCs w:val="20"/>
              </w:rPr>
              <w:t xml:space="preserve">Please briefly describe </w:t>
            </w:r>
            <w:r w:rsidRPr="00CB10FE">
              <w:rPr>
                <w:rFonts w:asciiTheme="majorHAnsi" w:hAnsiTheme="majorHAnsi" w:cstheme="majorHAnsi"/>
                <w:b/>
                <w:sz w:val="20"/>
                <w:szCs w:val="20"/>
              </w:rPr>
              <w:t>1)</w:t>
            </w:r>
            <w:r w:rsidRPr="00CB10FE">
              <w:rPr>
                <w:rFonts w:asciiTheme="majorHAnsi" w:hAnsiTheme="majorHAnsi" w:cstheme="majorHAnsi"/>
                <w:sz w:val="20"/>
                <w:szCs w:val="20"/>
              </w:rPr>
              <w:t xml:space="preserve"> the </w:t>
            </w:r>
            <w:r w:rsidRPr="00DC5A2D">
              <w:rPr>
                <w:rFonts w:asciiTheme="majorHAnsi" w:hAnsiTheme="majorHAnsi" w:cstheme="majorHAnsi"/>
                <w:b/>
                <w:sz w:val="20"/>
                <w:szCs w:val="20"/>
              </w:rPr>
              <w:t>current state</w:t>
            </w:r>
            <w:r w:rsidRPr="00CB10FE">
              <w:rPr>
                <w:rFonts w:asciiTheme="majorHAnsi" w:hAnsiTheme="majorHAnsi" w:cstheme="majorHAnsi"/>
                <w:sz w:val="20"/>
                <w:szCs w:val="20"/>
              </w:rPr>
              <w:t xml:space="preserve"> of this essential practice on your campus, </w:t>
            </w:r>
            <w:r w:rsidRPr="00CB10FE">
              <w:rPr>
                <w:rFonts w:asciiTheme="majorHAnsi" w:hAnsiTheme="majorHAnsi" w:cstheme="majorHAnsi"/>
                <w:b/>
                <w:sz w:val="20"/>
                <w:szCs w:val="20"/>
              </w:rPr>
              <w:t>2</w:t>
            </w:r>
            <w:r w:rsidR="009A417D">
              <w:rPr>
                <w:rFonts w:asciiTheme="majorHAnsi" w:hAnsiTheme="majorHAnsi" w:cstheme="majorHAnsi"/>
                <w:b/>
                <w:sz w:val="20"/>
                <w:szCs w:val="20"/>
              </w:rPr>
              <w:t>)</w:t>
            </w:r>
            <w:r>
              <w:rPr>
                <w:rFonts w:asciiTheme="majorHAnsi" w:hAnsiTheme="majorHAnsi" w:cstheme="majorHAnsi"/>
                <w:sz w:val="20"/>
                <w:szCs w:val="20"/>
              </w:rPr>
              <w:t xml:space="preserve"> </w:t>
            </w:r>
            <w:r w:rsidRPr="00DC5A2D">
              <w:rPr>
                <w:rFonts w:asciiTheme="majorHAnsi" w:hAnsiTheme="majorHAnsi" w:cstheme="majorHAnsi"/>
                <w:b/>
                <w:sz w:val="20"/>
                <w:szCs w:val="20"/>
              </w:rPr>
              <w:t>progress</w:t>
            </w:r>
            <w:r>
              <w:rPr>
                <w:rFonts w:asciiTheme="majorHAnsi" w:hAnsiTheme="majorHAnsi" w:cstheme="majorHAnsi"/>
                <w:sz w:val="20"/>
                <w:szCs w:val="20"/>
              </w:rPr>
              <w:t xml:space="preserve"> since your last work plan update (if applicable), and </w:t>
            </w:r>
            <w:r>
              <w:rPr>
                <w:rFonts w:asciiTheme="majorHAnsi" w:hAnsiTheme="majorHAnsi" w:cstheme="majorHAnsi"/>
                <w:b/>
                <w:sz w:val="20"/>
                <w:szCs w:val="20"/>
              </w:rPr>
              <w:t>3</w:t>
            </w:r>
            <w:r w:rsidRPr="00DC5A2D">
              <w:rPr>
                <w:rFonts w:asciiTheme="majorHAnsi" w:hAnsiTheme="majorHAnsi" w:cstheme="majorHAnsi"/>
                <w:b/>
                <w:sz w:val="20"/>
                <w:szCs w:val="20"/>
              </w:rPr>
              <w:t>)</w:t>
            </w:r>
            <w:r>
              <w:rPr>
                <w:rFonts w:asciiTheme="majorHAnsi" w:hAnsiTheme="majorHAnsi" w:cstheme="majorHAnsi"/>
                <w:sz w:val="20"/>
                <w:szCs w:val="20"/>
              </w:rPr>
              <w:t xml:space="preserve"> </w:t>
            </w:r>
            <w:r w:rsidRPr="00CB10FE">
              <w:rPr>
                <w:rFonts w:asciiTheme="majorHAnsi" w:hAnsiTheme="majorHAnsi" w:cstheme="majorHAnsi"/>
                <w:b/>
                <w:sz w:val="20"/>
                <w:szCs w:val="20"/>
              </w:rPr>
              <w:t xml:space="preserve"> </w:t>
            </w:r>
            <w:r w:rsidRPr="00CB10FE">
              <w:rPr>
                <w:rFonts w:asciiTheme="majorHAnsi" w:hAnsiTheme="majorHAnsi" w:cstheme="majorHAnsi"/>
                <w:sz w:val="20"/>
                <w:szCs w:val="20"/>
              </w:rPr>
              <w:t xml:space="preserve">the </w:t>
            </w:r>
            <w:r w:rsidRPr="00DC5A2D">
              <w:rPr>
                <w:rFonts w:asciiTheme="majorHAnsi" w:hAnsiTheme="majorHAnsi" w:cstheme="majorHAnsi"/>
                <w:b/>
                <w:sz w:val="20"/>
                <w:szCs w:val="20"/>
              </w:rPr>
              <w:t>remaining gap</w:t>
            </w:r>
            <w:r w:rsidRPr="00CB10FE">
              <w:rPr>
                <w:rFonts w:asciiTheme="majorHAnsi" w:hAnsiTheme="majorHAnsi" w:cstheme="majorHAnsi"/>
                <w:sz w:val="20"/>
                <w:szCs w:val="20"/>
              </w:rPr>
              <w:t xml:space="preserve"> between the current status on your campus</w:t>
            </w:r>
            <w:r>
              <w:rPr>
                <w:rFonts w:asciiTheme="majorHAnsi" w:hAnsiTheme="majorHAnsi" w:cstheme="majorHAnsi"/>
                <w:sz w:val="20"/>
                <w:szCs w:val="20"/>
              </w:rPr>
              <w:t xml:space="preserve"> and the </w:t>
            </w:r>
            <w:r w:rsidR="00B72054">
              <w:rPr>
                <w:rFonts w:asciiTheme="majorHAnsi" w:hAnsiTheme="majorHAnsi" w:cstheme="majorHAnsi"/>
                <w:sz w:val="20"/>
                <w:szCs w:val="20"/>
              </w:rPr>
              <w:t>e</w:t>
            </w:r>
            <w:r>
              <w:rPr>
                <w:rFonts w:asciiTheme="majorHAnsi" w:hAnsiTheme="majorHAnsi" w:cstheme="majorHAnsi"/>
                <w:sz w:val="20"/>
                <w:szCs w:val="20"/>
              </w:rPr>
              <w:t xml:space="preserve">ssential </w:t>
            </w:r>
            <w:r w:rsidR="00B72054">
              <w:rPr>
                <w:rFonts w:asciiTheme="majorHAnsi" w:hAnsiTheme="majorHAnsi" w:cstheme="majorHAnsi"/>
                <w:sz w:val="20"/>
                <w:szCs w:val="20"/>
              </w:rPr>
              <w:t>p</w:t>
            </w:r>
            <w:r>
              <w:rPr>
                <w:rFonts w:asciiTheme="majorHAnsi" w:hAnsiTheme="majorHAnsi" w:cstheme="majorHAnsi"/>
                <w:sz w:val="20"/>
                <w:szCs w:val="20"/>
              </w:rPr>
              <w:t xml:space="preserve">ractice as defined above.   </w:t>
            </w:r>
          </w:p>
          <w:p w14:paraId="79997A0B" w14:textId="77777777" w:rsidR="002D5776" w:rsidRDefault="002D5776" w:rsidP="002D5776">
            <w:pPr>
              <w:rPr>
                <w:rFonts w:asciiTheme="majorHAnsi" w:hAnsiTheme="majorHAnsi" w:cstheme="majorHAnsi"/>
                <w:sz w:val="20"/>
                <w:szCs w:val="20"/>
              </w:rPr>
            </w:pPr>
          </w:p>
          <w:p w14:paraId="35FB60CC" w14:textId="23646704" w:rsidR="007924DB" w:rsidRPr="00305088" w:rsidRDefault="00D5691D" w:rsidP="00305088">
            <w:pPr>
              <w:rPr>
                <w:rFonts w:asciiTheme="majorHAnsi" w:hAnsiTheme="majorHAnsi" w:cstheme="majorHAnsi"/>
                <w:sz w:val="20"/>
                <w:szCs w:val="20"/>
              </w:rPr>
            </w:pPr>
            <w:r>
              <w:rPr>
                <w:rFonts w:asciiTheme="majorHAnsi" w:hAnsiTheme="majorHAnsi" w:cstheme="majorHAnsi"/>
                <w:sz w:val="20"/>
                <w:szCs w:val="20"/>
                <w:u w:val="single"/>
              </w:rPr>
              <w:t>Current s</w:t>
            </w:r>
            <w:r w:rsidR="00305088" w:rsidRPr="00305088">
              <w:rPr>
                <w:rFonts w:asciiTheme="majorHAnsi" w:hAnsiTheme="majorHAnsi" w:cstheme="majorHAnsi"/>
                <w:sz w:val="20"/>
                <w:szCs w:val="20"/>
                <w:u w:val="single"/>
              </w:rPr>
              <w:t>tate</w:t>
            </w:r>
            <w:r w:rsidR="00305088" w:rsidRPr="00305088">
              <w:rPr>
                <w:rFonts w:asciiTheme="majorHAnsi" w:hAnsiTheme="majorHAnsi" w:cstheme="majorHAnsi"/>
                <w:sz w:val="20"/>
                <w:szCs w:val="20"/>
              </w:rPr>
              <w:t xml:space="preserve">:  </w:t>
            </w:r>
            <w:r w:rsidR="007924DB" w:rsidRPr="00305088">
              <w:rPr>
                <w:rFonts w:asciiTheme="majorHAnsi" w:hAnsiTheme="majorHAnsi" w:cstheme="majorHAnsi"/>
                <w:sz w:val="20"/>
                <w:szCs w:val="20"/>
              </w:rPr>
              <w:t>More students at CPTC take applied/technical math courses than transferrable math courses. Currently, CPTC offers the following applied math courses: Business Math, Math for Industrial Professionals, Math for Health Occupations, and Math for Cosmetology/Esthetic Professionals. The two transferable pathways are STEM (MATH&amp; 141) and STATS (MATH&amp; 146).</w:t>
            </w:r>
          </w:p>
          <w:p w14:paraId="640BE178" w14:textId="77777777" w:rsidR="00305088" w:rsidRPr="00305088" w:rsidRDefault="00305088" w:rsidP="00305088">
            <w:pPr>
              <w:rPr>
                <w:rFonts w:asciiTheme="majorHAnsi" w:hAnsiTheme="majorHAnsi" w:cstheme="majorHAnsi"/>
                <w:sz w:val="20"/>
                <w:szCs w:val="20"/>
              </w:rPr>
            </w:pPr>
          </w:p>
          <w:p w14:paraId="07BD40CA" w14:textId="5DD0BDD9" w:rsidR="007924DB" w:rsidRPr="00305088" w:rsidRDefault="00305088" w:rsidP="00305088">
            <w:pPr>
              <w:rPr>
                <w:rFonts w:asciiTheme="majorHAnsi" w:hAnsiTheme="majorHAnsi" w:cstheme="majorHAnsi"/>
                <w:sz w:val="20"/>
                <w:szCs w:val="20"/>
              </w:rPr>
            </w:pPr>
            <w:r w:rsidRPr="00305088">
              <w:rPr>
                <w:rFonts w:asciiTheme="majorHAnsi" w:hAnsiTheme="majorHAnsi" w:cstheme="majorHAnsi"/>
                <w:sz w:val="20"/>
                <w:szCs w:val="20"/>
                <w:u w:val="single"/>
              </w:rPr>
              <w:t>Progress</w:t>
            </w:r>
            <w:r w:rsidR="00D5691D">
              <w:rPr>
                <w:rFonts w:asciiTheme="majorHAnsi" w:hAnsiTheme="majorHAnsi" w:cstheme="majorHAnsi"/>
                <w:sz w:val="20"/>
                <w:szCs w:val="20"/>
                <w:u w:val="single"/>
              </w:rPr>
              <w:t xml:space="preserve"> update</w:t>
            </w:r>
            <w:r w:rsidRPr="00305088">
              <w:rPr>
                <w:rFonts w:asciiTheme="majorHAnsi" w:hAnsiTheme="majorHAnsi" w:cstheme="majorHAnsi"/>
                <w:sz w:val="20"/>
                <w:szCs w:val="20"/>
              </w:rPr>
              <w:t xml:space="preserve">:  </w:t>
            </w:r>
            <w:r w:rsidR="007924DB" w:rsidRPr="00305088">
              <w:rPr>
                <w:rFonts w:asciiTheme="majorHAnsi" w:hAnsiTheme="majorHAnsi" w:cstheme="majorHAnsi"/>
                <w:sz w:val="20"/>
                <w:szCs w:val="20"/>
              </w:rPr>
              <w:t>Academic leads have met with school leads and pilot programs from 6 schools to discuss math needs and requirements, and made recommendations on proper math classes for each program. Two co-requisite math classes have been developed and implemented, with a team-teach model. The development of the Direct Self-placement instrument is in progress. Math faculty participated in a variety of state-wide trainings and conferences, as well as the WA Math Landscape study.</w:t>
            </w:r>
          </w:p>
          <w:p w14:paraId="3F0B4832" w14:textId="77777777" w:rsidR="00305088" w:rsidRPr="00305088" w:rsidRDefault="00305088" w:rsidP="00305088">
            <w:pPr>
              <w:rPr>
                <w:rFonts w:asciiTheme="majorHAnsi" w:hAnsiTheme="majorHAnsi" w:cstheme="majorHAnsi"/>
                <w:sz w:val="20"/>
                <w:szCs w:val="20"/>
              </w:rPr>
            </w:pPr>
          </w:p>
          <w:p w14:paraId="026B2E39" w14:textId="3B9D3BEC" w:rsidR="007924DB" w:rsidRPr="00305088" w:rsidRDefault="00D5691D" w:rsidP="00305088">
            <w:pPr>
              <w:rPr>
                <w:rFonts w:asciiTheme="majorHAnsi" w:hAnsiTheme="majorHAnsi" w:cstheme="majorHAnsi"/>
                <w:sz w:val="20"/>
                <w:szCs w:val="20"/>
              </w:rPr>
            </w:pPr>
            <w:r>
              <w:rPr>
                <w:rFonts w:asciiTheme="majorHAnsi" w:hAnsiTheme="majorHAnsi" w:cstheme="majorHAnsi"/>
                <w:sz w:val="20"/>
                <w:szCs w:val="20"/>
                <w:u w:val="single"/>
              </w:rPr>
              <w:t>Remaining g</w:t>
            </w:r>
            <w:r w:rsidR="00305088" w:rsidRPr="00305088">
              <w:rPr>
                <w:rFonts w:asciiTheme="majorHAnsi" w:hAnsiTheme="majorHAnsi" w:cstheme="majorHAnsi"/>
                <w:sz w:val="20"/>
                <w:szCs w:val="20"/>
                <w:u w:val="single"/>
              </w:rPr>
              <w:t>ap</w:t>
            </w:r>
            <w:r>
              <w:rPr>
                <w:rFonts w:asciiTheme="majorHAnsi" w:hAnsiTheme="majorHAnsi" w:cstheme="majorHAnsi"/>
                <w:sz w:val="20"/>
                <w:szCs w:val="20"/>
                <w:u w:val="single"/>
              </w:rPr>
              <w:t>s</w:t>
            </w:r>
            <w:r w:rsidR="00305088" w:rsidRPr="00305088">
              <w:rPr>
                <w:rFonts w:asciiTheme="majorHAnsi" w:hAnsiTheme="majorHAnsi" w:cstheme="majorHAnsi"/>
                <w:sz w:val="20"/>
                <w:szCs w:val="20"/>
              </w:rPr>
              <w:t xml:space="preserve">:  </w:t>
            </w:r>
            <w:r w:rsidR="007924DB" w:rsidRPr="00305088">
              <w:rPr>
                <w:rFonts w:asciiTheme="majorHAnsi" w:hAnsiTheme="majorHAnsi" w:cstheme="majorHAnsi"/>
                <w:sz w:val="20"/>
                <w:szCs w:val="20"/>
              </w:rPr>
              <w:t xml:space="preserve">Shortening the pre-college pathway for the transferable math courses remain a challenge. </w:t>
            </w:r>
            <w:r w:rsidR="00B81A39">
              <w:rPr>
                <w:rFonts w:asciiTheme="majorHAnsi" w:hAnsiTheme="majorHAnsi" w:cstheme="majorHAnsi"/>
                <w:sz w:val="20"/>
                <w:szCs w:val="20"/>
              </w:rPr>
              <w:t xml:space="preserve"> Continued assessment to see if further contextualization can occur.  Consider Business Math as additional option for students in programs where they need entrepreneurship skills (Restaurant </w:t>
            </w:r>
            <w:proofErr w:type="spellStart"/>
            <w:r w:rsidR="00B81A39">
              <w:rPr>
                <w:rFonts w:asciiTheme="majorHAnsi" w:hAnsiTheme="majorHAnsi" w:cstheme="majorHAnsi"/>
                <w:sz w:val="20"/>
                <w:szCs w:val="20"/>
              </w:rPr>
              <w:t>Mgmt</w:t>
            </w:r>
            <w:proofErr w:type="spellEnd"/>
            <w:r w:rsidR="00B81A39">
              <w:rPr>
                <w:rFonts w:asciiTheme="majorHAnsi" w:hAnsiTheme="majorHAnsi" w:cstheme="majorHAnsi"/>
                <w:sz w:val="20"/>
                <w:szCs w:val="20"/>
              </w:rPr>
              <w:t xml:space="preserve">, Retail Bus </w:t>
            </w:r>
            <w:proofErr w:type="spellStart"/>
            <w:r w:rsidR="00B81A39">
              <w:rPr>
                <w:rFonts w:asciiTheme="majorHAnsi" w:hAnsiTheme="majorHAnsi" w:cstheme="majorHAnsi"/>
                <w:sz w:val="20"/>
                <w:szCs w:val="20"/>
              </w:rPr>
              <w:t>Mgmt</w:t>
            </w:r>
            <w:proofErr w:type="spellEnd"/>
            <w:r w:rsidR="00B81A39">
              <w:rPr>
                <w:rFonts w:asciiTheme="majorHAnsi" w:hAnsiTheme="majorHAnsi" w:cstheme="majorHAnsi"/>
                <w:sz w:val="20"/>
                <w:szCs w:val="20"/>
              </w:rPr>
              <w:t xml:space="preserve">, </w:t>
            </w:r>
            <w:proofErr w:type="spellStart"/>
            <w:r w:rsidR="00B81A39">
              <w:rPr>
                <w:rFonts w:asciiTheme="majorHAnsi" w:hAnsiTheme="majorHAnsi" w:cstheme="majorHAnsi"/>
                <w:sz w:val="20"/>
                <w:szCs w:val="20"/>
              </w:rPr>
              <w:t>etc</w:t>
            </w:r>
            <w:proofErr w:type="spellEnd"/>
            <w:r w:rsidR="00B81A39">
              <w:rPr>
                <w:rFonts w:asciiTheme="majorHAnsi" w:hAnsiTheme="majorHAnsi" w:cstheme="majorHAnsi"/>
                <w:sz w:val="20"/>
                <w:szCs w:val="20"/>
              </w:rPr>
              <w:t>…)</w:t>
            </w:r>
          </w:p>
          <w:p w14:paraId="3E900422" w14:textId="77777777" w:rsidR="007924DB" w:rsidRPr="00305088" w:rsidRDefault="007924DB" w:rsidP="002D5776">
            <w:pPr>
              <w:rPr>
                <w:rFonts w:asciiTheme="majorHAnsi" w:hAnsiTheme="majorHAnsi" w:cstheme="majorHAnsi"/>
                <w:sz w:val="20"/>
                <w:szCs w:val="20"/>
              </w:rPr>
            </w:pPr>
          </w:p>
          <w:p w14:paraId="0FEBDE47" w14:textId="77777777" w:rsidR="002D5776" w:rsidRPr="00CB10FE" w:rsidRDefault="002D5776" w:rsidP="002D5776">
            <w:pPr>
              <w:rPr>
                <w:rFonts w:asciiTheme="majorHAnsi" w:hAnsiTheme="majorHAnsi" w:cstheme="majorHAnsi"/>
                <w:sz w:val="20"/>
                <w:szCs w:val="20"/>
              </w:rPr>
            </w:pPr>
            <w:r w:rsidRPr="00CB10FE">
              <w:rPr>
                <w:rFonts w:asciiTheme="majorHAnsi" w:hAnsiTheme="majorHAnsi" w:cstheme="majorHAnsi"/>
                <w:sz w:val="20"/>
                <w:szCs w:val="20"/>
              </w:rPr>
              <w:t>Please note:</w:t>
            </w:r>
          </w:p>
          <w:p w14:paraId="66BAFB05" w14:textId="334EF6C7" w:rsidR="002D5776" w:rsidRPr="00CB10FE" w:rsidRDefault="002D5776" w:rsidP="002D5776">
            <w:pPr>
              <w:pStyle w:val="xmsonormal"/>
              <w:numPr>
                <w:ilvl w:val="0"/>
                <w:numId w:val="21"/>
              </w:numPr>
              <w:rPr>
                <w:rFonts w:asciiTheme="majorHAnsi" w:hAnsiTheme="majorHAnsi" w:cstheme="majorHAnsi"/>
                <w:sz w:val="20"/>
                <w:szCs w:val="20"/>
              </w:rPr>
            </w:pPr>
            <w:r w:rsidRPr="00CB10FE">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sidRPr="00CB10FE">
              <w:rPr>
                <w:rFonts w:asciiTheme="majorHAnsi" w:hAnsiTheme="majorHAnsi" w:cstheme="majorHAnsi"/>
                <w:iCs/>
                <w:sz w:val="20"/>
                <w:szCs w:val="20"/>
              </w:rPr>
              <w:t xml:space="preserve"> should outline how you will </w:t>
            </w:r>
            <w:r w:rsidRPr="00CB10FE">
              <w:rPr>
                <w:rFonts w:asciiTheme="majorHAnsi" w:hAnsiTheme="majorHAnsi" w:cstheme="majorHAnsi"/>
                <w:b/>
                <w:iCs/>
                <w:sz w:val="20"/>
                <w:szCs w:val="20"/>
              </w:rPr>
              <w:t>close the remaining gap</w:t>
            </w:r>
            <w:r w:rsidRPr="00CB10FE">
              <w:rPr>
                <w:rFonts w:asciiTheme="majorHAnsi" w:hAnsiTheme="majorHAnsi" w:cstheme="majorHAnsi"/>
                <w:iCs/>
                <w:sz w:val="20"/>
                <w:szCs w:val="20"/>
              </w:rPr>
              <w:t xml:space="preserve"> bet</w:t>
            </w:r>
            <w:r w:rsidR="00E41114">
              <w:rPr>
                <w:rFonts w:asciiTheme="majorHAnsi" w:hAnsiTheme="majorHAnsi" w:cstheme="majorHAnsi"/>
                <w:iCs/>
                <w:sz w:val="20"/>
                <w:szCs w:val="20"/>
              </w:rPr>
              <w:t>ween current practice and this E</w:t>
            </w:r>
            <w:r w:rsidR="00C9579E">
              <w:rPr>
                <w:rFonts w:asciiTheme="majorHAnsi" w:hAnsiTheme="majorHAnsi" w:cstheme="majorHAnsi"/>
                <w:iCs/>
                <w:sz w:val="20"/>
                <w:szCs w:val="20"/>
              </w:rPr>
              <w:t>P</w:t>
            </w:r>
            <w:r w:rsidR="00E41114">
              <w:rPr>
                <w:rFonts w:asciiTheme="majorHAnsi" w:hAnsiTheme="majorHAnsi" w:cstheme="majorHAnsi"/>
                <w:iCs/>
                <w:sz w:val="20"/>
                <w:szCs w:val="20"/>
              </w:rPr>
              <w:t>.</w:t>
            </w:r>
            <w:r w:rsidRPr="00CB10FE">
              <w:rPr>
                <w:rFonts w:asciiTheme="majorHAnsi" w:hAnsiTheme="majorHAnsi" w:cstheme="majorHAnsi"/>
                <w:iCs/>
                <w:sz w:val="20"/>
                <w:szCs w:val="20"/>
              </w:rPr>
              <w:t xml:space="preserve"> </w:t>
            </w:r>
          </w:p>
          <w:p w14:paraId="46D87669" w14:textId="1C07D8D1" w:rsidR="002D5776" w:rsidRPr="002D5776" w:rsidRDefault="002D5776" w:rsidP="002D5776">
            <w:pPr>
              <w:pStyle w:val="xmsonormal"/>
              <w:numPr>
                <w:ilvl w:val="0"/>
                <w:numId w:val="21"/>
              </w:numPr>
              <w:rPr>
                <w:rFonts w:asciiTheme="majorHAnsi" w:hAnsiTheme="majorHAnsi" w:cstheme="majorHAnsi"/>
                <w:sz w:val="20"/>
                <w:szCs w:val="20"/>
              </w:rPr>
            </w:pPr>
            <w:r>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Pr>
                <w:rFonts w:asciiTheme="majorHAnsi" w:hAnsiTheme="majorHAnsi" w:cstheme="majorHAnsi"/>
                <w:iCs/>
                <w:sz w:val="20"/>
                <w:szCs w:val="20"/>
              </w:rPr>
              <w:t xml:space="preserve"> should describe how you will </w:t>
            </w:r>
            <w:r w:rsidRPr="00DC5A2D">
              <w:rPr>
                <w:rFonts w:asciiTheme="majorHAnsi" w:hAnsiTheme="majorHAnsi" w:cstheme="majorHAnsi"/>
                <w:b/>
                <w:iCs/>
                <w:sz w:val="20"/>
                <w:szCs w:val="20"/>
              </w:rPr>
              <w:t>evaluate progress</w:t>
            </w:r>
            <w:r>
              <w:rPr>
                <w:rFonts w:asciiTheme="majorHAnsi" w:hAnsiTheme="majorHAnsi" w:cstheme="majorHAnsi"/>
                <w:iCs/>
                <w:sz w:val="20"/>
                <w:szCs w:val="20"/>
              </w:rPr>
              <w:t xml:space="preserve"> on this EP. </w:t>
            </w:r>
          </w:p>
          <w:p w14:paraId="372A9A1C" w14:textId="78C05B58" w:rsidR="002D5776" w:rsidRPr="002D5776" w:rsidRDefault="002D5776" w:rsidP="002D5776">
            <w:pPr>
              <w:pStyle w:val="xmsonormal"/>
              <w:numPr>
                <w:ilvl w:val="0"/>
                <w:numId w:val="21"/>
              </w:numPr>
              <w:rPr>
                <w:rFonts w:asciiTheme="majorHAnsi" w:hAnsiTheme="majorHAnsi" w:cstheme="majorHAnsi"/>
                <w:sz w:val="20"/>
                <w:szCs w:val="20"/>
              </w:rPr>
            </w:pPr>
            <w:r w:rsidRPr="002D5776">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sidRPr="002D5776">
              <w:rPr>
                <w:rFonts w:asciiTheme="majorHAnsi" w:hAnsiTheme="majorHAnsi" w:cstheme="majorHAnsi"/>
                <w:iCs/>
                <w:sz w:val="20"/>
                <w:szCs w:val="20"/>
              </w:rPr>
              <w:t xml:space="preserve"> should include strategies for </w:t>
            </w:r>
            <w:r w:rsidRPr="002D5776">
              <w:rPr>
                <w:rFonts w:asciiTheme="majorHAnsi" w:hAnsiTheme="majorHAnsi" w:cstheme="majorHAnsi"/>
                <w:b/>
                <w:iCs/>
                <w:sz w:val="20"/>
                <w:szCs w:val="20"/>
              </w:rPr>
              <w:t>identifying outcome gaps and addressing equity goals</w:t>
            </w:r>
            <w:r w:rsidRPr="002D5776">
              <w:rPr>
                <w:rFonts w:asciiTheme="majorHAnsi" w:hAnsiTheme="majorHAnsi" w:cstheme="majorHAnsi"/>
                <w:iCs/>
                <w:sz w:val="20"/>
                <w:szCs w:val="20"/>
              </w:rPr>
              <w:t xml:space="preserve"> related to</w:t>
            </w:r>
            <w:r>
              <w:rPr>
                <w:rFonts w:asciiTheme="majorHAnsi" w:hAnsiTheme="majorHAnsi" w:cstheme="majorHAnsi"/>
                <w:iCs/>
                <w:sz w:val="20"/>
                <w:szCs w:val="20"/>
              </w:rPr>
              <w:t xml:space="preserve"> Math Pathways. </w:t>
            </w:r>
          </w:p>
          <w:p w14:paraId="469CCEEA" w14:textId="77777777" w:rsidR="005B1DAF" w:rsidRPr="00DC2626" w:rsidRDefault="005B1DAF" w:rsidP="00953772">
            <w:pPr>
              <w:rPr>
                <w:rFonts w:asciiTheme="majorHAnsi" w:hAnsiTheme="majorHAnsi"/>
                <w:b/>
                <w:sz w:val="20"/>
                <w:szCs w:val="20"/>
              </w:rPr>
            </w:pPr>
          </w:p>
        </w:tc>
      </w:tr>
      <w:tr w:rsidR="00DC2626" w:rsidRPr="00DC2626" w14:paraId="2AAC44F8" w14:textId="77777777" w:rsidTr="00F51BA1">
        <w:trPr>
          <w:trHeight w:val="879"/>
        </w:trPr>
        <w:tc>
          <w:tcPr>
            <w:tcW w:w="6115" w:type="dxa"/>
            <w:shd w:val="clear" w:color="auto" w:fill="BFBFBF" w:themeFill="background1" w:themeFillShade="BF"/>
          </w:tcPr>
          <w:p w14:paraId="0059CCF0" w14:textId="0C71DDCE" w:rsidR="002A0C9B" w:rsidRPr="00DC2626" w:rsidRDefault="00E41114" w:rsidP="00953772">
            <w:pPr>
              <w:rPr>
                <w:b/>
              </w:rPr>
            </w:pPr>
            <w:r>
              <w:rPr>
                <w:b/>
              </w:rPr>
              <w:t>Action Plan</w:t>
            </w:r>
            <w:r w:rsidR="002A0C9B" w:rsidRPr="00DC2626">
              <w:rPr>
                <w:b/>
              </w:rPr>
              <w:t xml:space="preserve"> </w:t>
            </w:r>
          </w:p>
          <w:p w14:paraId="1017C82A" w14:textId="77777777" w:rsidR="002A0C9B" w:rsidRPr="00DC2626" w:rsidRDefault="002A0C9B" w:rsidP="00953772">
            <w:pPr>
              <w:rPr>
                <w:i/>
              </w:rPr>
            </w:pPr>
            <w:r w:rsidRPr="00DC2626">
              <w:rPr>
                <w:i/>
              </w:rPr>
              <w:t xml:space="preserve">Activities planned to close any gap between the definition of the essential practice and its current status on your campus. </w:t>
            </w:r>
            <w:r w:rsidR="00681464" w:rsidRPr="00DC2626">
              <w:rPr>
                <w:i/>
              </w:rPr>
              <w:t>Please include activities to evaluate, refine and improve the essential practice.</w:t>
            </w:r>
          </w:p>
        </w:tc>
        <w:tc>
          <w:tcPr>
            <w:tcW w:w="3600" w:type="dxa"/>
            <w:shd w:val="clear" w:color="auto" w:fill="BFBFBF" w:themeFill="background1" w:themeFillShade="BF"/>
          </w:tcPr>
          <w:p w14:paraId="7B66B6D7" w14:textId="77777777" w:rsidR="002A0C9B" w:rsidRPr="00DC2626" w:rsidRDefault="002A0C9B" w:rsidP="00953772">
            <w:pPr>
              <w:rPr>
                <w:i/>
              </w:rPr>
            </w:pPr>
            <w:r w:rsidRPr="00DC2626">
              <w:rPr>
                <w:i/>
              </w:rPr>
              <w:t>Person/Group/Entity Responsible</w:t>
            </w:r>
          </w:p>
        </w:tc>
        <w:tc>
          <w:tcPr>
            <w:tcW w:w="2151" w:type="dxa"/>
            <w:shd w:val="clear" w:color="auto" w:fill="BFBFBF" w:themeFill="background1" w:themeFillShade="BF"/>
          </w:tcPr>
          <w:p w14:paraId="2E815E88" w14:textId="775DFE84" w:rsidR="002A0C9B" w:rsidRPr="00DC2626" w:rsidRDefault="002A0C9B" w:rsidP="009A417D">
            <w:pPr>
              <w:rPr>
                <w:i/>
              </w:rPr>
            </w:pPr>
            <w:r w:rsidRPr="00DC2626">
              <w:rPr>
                <w:i/>
              </w:rPr>
              <w:t xml:space="preserve">Resources </w:t>
            </w:r>
            <w:r w:rsidR="009A417D">
              <w:rPr>
                <w:i/>
              </w:rPr>
              <w:t>N</w:t>
            </w:r>
            <w:r w:rsidRPr="00DC2626">
              <w:rPr>
                <w:i/>
              </w:rPr>
              <w:t>eeded</w:t>
            </w:r>
          </w:p>
        </w:tc>
        <w:tc>
          <w:tcPr>
            <w:tcW w:w="1256" w:type="dxa"/>
            <w:shd w:val="clear" w:color="auto" w:fill="BFBFBF" w:themeFill="background1" w:themeFillShade="BF"/>
          </w:tcPr>
          <w:p w14:paraId="34146033" w14:textId="77777777" w:rsidR="002A0C9B" w:rsidRPr="00DC2626" w:rsidRDefault="002A0C9B" w:rsidP="00953772">
            <w:pPr>
              <w:rPr>
                <w:i/>
              </w:rPr>
            </w:pPr>
            <w:r w:rsidRPr="00DC2626">
              <w:rPr>
                <w:i/>
              </w:rPr>
              <w:t xml:space="preserve">Target Completion Date </w:t>
            </w:r>
          </w:p>
        </w:tc>
        <w:tc>
          <w:tcPr>
            <w:tcW w:w="1800" w:type="dxa"/>
            <w:shd w:val="clear" w:color="auto" w:fill="BFBFBF" w:themeFill="background1" w:themeFillShade="BF"/>
          </w:tcPr>
          <w:p w14:paraId="0CBB415F" w14:textId="77777777" w:rsidR="00681464" w:rsidRPr="0095396A" w:rsidRDefault="00681464" w:rsidP="00681464">
            <w:pPr>
              <w:jc w:val="center"/>
              <w:rPr>
                <w:i/>
              </w:rPr>
            </w:pPr>
            <w:r w:rsidRPr="0095396A">
              <w:rPr>
                <w:i/>
              </w:rPr>
              <w:t>Status:</w:t>
            </w:r>
          </w:p>
          <w:p w14:paraId="334CF6FE" w14:textId="2B388D75" w:rsidR="002A0C9B" w:rsidRPr="002A5A03" w:rsidRDefault="00681464" w:rsidP="002A5A03">
            <w:pPr>
              <w:jc w:val="center"/>
            </w:pPr>
            <w:r w:rsidRPr="0095396A">
              <w:rPr>
                <w:i/>
              </w:rPr>
              <w:t>Planning, Early Implementation, Scaling, Iterative</w:t>
            </w:r>
            <w:r w:rsidRPr="00DC2626" w:rsidDel="0059455B">
              <w:t xml:space="preserve"> </w:t>
            </w:r>
          </w:p>
        </w:tc>
      </w:tr>
      <w:tr w:rsidR="00D87420" w:rsidRPr="00DC2626" w14:paraId="25C8E6BF" w14:textId="77777777" w:rsidTr="00F51BA1">
        <w:trPr>
          <w:trHeight w:val="282"/>
        </w:trPr>
        <w:tc>
          <w:tcPr>
            <w:tcW w:w="6115" w:type="dxa"/>
            <w:shd w:val="clear" w:color="auto" w:fill="auto"/>
          </w:tcPr>
          <w:p w14:paraId="5DCF3A98" w14:textId="50976D41" w:rsidR="00D87420" w:rsidRPr="00D87420" w:rsidRDefault="00D87420" w:rsidP="00D87420">
            <w:r>
              <w:t>Evaluate Data from Developmental courses in order to determine successful pathways</w:t>
            </w:r>
          </w:p>
        </w:tc>
        <w:tc>
          <w:tcPr>
            <w:tcW w:w="3600" w:type="dxa"/>
            <w:shd w:val="clear" w:color="auto" w:fill="auto"/>
          </w:tcPr>
          <w:p w14:paraId="7207BD8C" w14:textId="348FB3DA" w:rsidR="00D87420" w:rsidRPr="00D87420" w:rsidRDefault="00F51BA1" w:rsidP="00D87420">
            <w:r>
              <w:t>Transitional studies</w:t>
            </w:r>
            <w:r w:rsidR="00D87420">
              <w:t xml:space="preserve"> Faculty and associate dean, Math faulty and Academic Dean</w:t>
            </w:r>
            <w:r>
              <w:t>, IR</w:t>
            </w:r>
          </w:p>
        </w:tc>
        <w:tc>
          <w:tcPr>
            <w:tcW w:w="2151" w:type="dxa"/>
          </w:tcPr>
          <w:p w14:paraId="2DFF9D05" w14:textId="69CAD980" w:rsidR="00D87420" w:rsidRPr="00D87420" w:rsidRDefault="00F51BA1" w:rsidP="00D87420">
            <w:r>
              <w:t>Assessment data, scheduling, course sequences</w:t>
            </w:r>
          </w:p>
        </w:tc>
        <w:tc>
          <w:tcPr>
            <w:tcW w:w="1256" w:type="dxa"/>
            <w:shd w:val="clear" w:color="auto" w:fill="auto"/>
          </w:tcPr>
          <w:p w14:paraId="423797B7" w14:textId="5EB6293D" w:rsidR="00D87420" w:rsidRPr="00D87420" w:rsidRDefault="00F51BA1" w:rsidP="00D87420">
            <w:r>
              <w:t xml:space="preserve">Spring </w:t>
            </w:r>
            <w:r w:rsidR="00D87420">
              <w:t>2020</w:t>
            </w:r>
          </w:p>
        </w:tc>
        <w:tc>
          <w:tcPr>
            <w:tcW w:w="1800" w:type="dxa"/>
            <w:shd w:val="clear" w:color="auto" w:fill="auto"/>
          </w:tcPr>
          <w:p w14:paraId="69C42B95" w14:textId="40D386A3" w:rsidR="00F51BA1" w:rsidRPr="00D87420" w:rsidRDefault="00F51BA1" w:rsidP="00D87420">
            <w:r>
              <w:t>Early implementation</w:t>
            </w:r>
          </w:p>
        </w:tc>
      </w:tr>
      <w:tr w:rsidR="00D87420" w:rsidRPr="00DC2626" w14:paraId="1FC825C7" w14:textId="77777777" w:rsidTr="00F51BA1">
        <w:trPr>
          <w:trHeight w:val="282"/>
        </w:trPr>
        <w:tc>
          <w:tcPr>
            <w:tcW w:w="6115" w:type="dxa"/>
            <w:shd w:val="clear" w:color="auto" w:fill="auto"/>
          </w:tcPr>
          <w:p w14:paraId="38B3DA82" w14:textId="546128A1" w:rsidR="00D87420" w:rsidRPr="00D87420" w:rsidRDefault="00D87420" w:rsidP="00D87420">
            <w:r>
              <w:t>Develop and pilot a math co-</w:t>
            </w:r>
            <w:proofErr w:type="spellStart"/>
            <w:r>
              <w:t>req</w:t>
            </w:r>
            <w:proofErr w:type="spellEnd"/>
            <w:r>
              <w:t xml:space="preserve"> course to shorten the pre-college math sequence for applicable students and programs</w:t>
            </w:r>
          </w:p>
        </w:tc>
        <w:tc>
          <w:tcPr>
            <w:tcW w:w="3600" w:type="dxa"/>
            <w:shd w:val="clear" w:color="auto" w:fill="auto"/>
          </w:tcPr>
          <w:p w14:paraId="66D28C62" w14:textId="2E60961C" w:rsidR="00D87420" w:rsidRPr="00D87420" w:rsidRDefault="00D87420" w:rsidP="00D87420">
            <w:r>
              <w:t>Math Department, academic lead, academic dean</w:t>
            </w:r>
          </w:p>
        </w:tc>
        <w:tc>
          <w:tcPr>
            <w:tcW w:w="2151" w:type="dxa"/>
          </w:tcPr>
          <w:p w14:paraId="36607FAB" w14:textId="488632E4" w:rsidR="00D87420" w:rsidRPr="00D87420" w:rsidRDefault="00F51BA1" w:rsidP="00D87420">
            <w:r>
              <w:t>Training for faculty, curriculum</w:t>
            </w:r>
          </w:p>
        </w:tc>
        <w:tc>
          <w:tcPr>
            <w:tcW w:w="1256" w:type="dxa"/>
            <w:shd w:val="clear" w:color="auto" w:fill="auto"/>
          </w:tcPr>
          <w:p w14:paraId="2F0E8476" w14:textId="49956233" w:rsidR="00D87420" w:rsidRPr="00D87420" w:rsidRDefault="00F51BA1" w:rsidP="00D87420">
            <w:r>
              <w:t xml:space="preserve">Spring </w:t>
            </w:r>
            <w:r w:rsidR="00D87420">
              <w:t>2020</w:t>
            </w:r>
          </w:p>
        </w:tc>
        <w:tc>
          <w:tcPr>
            <w:tcW w:w="1800" w:type="dxa"/>
            <w:shd w:val="clear" w:color="auto" w:fill="auto"/>
          </w:tcPr>
          <w:p w14:paraId="5AFC6554" w14:textId="083A61E0" w:rsidR="00D87420" w:rsidRPr="00D87420" w:rsidRDefault="00F51BA1" w:rsidP="00D87420">
            <w:r>
              <w:t>Early implementation</w:t>
            </w:r>
          </w:p>
        </w:tc>
      </w:tr>
      <w:tr w:rsidR="00D87420" w:rsidRPr="00DC2626" w14:paraId="007B5162" w14:textId="77777777" w:rsidTr="00F51BA1">
        <w:trPr>
          <w:trHeight w:val="282"/>
        </w:trPr>
        <w:tc>
          <w:tcPr>
            <w:tcW w:w="6115" w:type="dxa"/>
            <w:shd w:val="clear" w:color="auto" w:fill="auto"/>
          </w:tcPr>
          <w:p w14:paraId="17878340" w14:textId="15B946F4" w:rsidR="00D87420" w:rsidRPr="00D87420" w:rsidRDefault="00D87420" w:rsidP="00D87420">
            <w:r>
              <w:lastRenderedPageBreak/>
              <w:t>Recommend math courses and sequences by schools (meta-majors) based on data collected from degree map redesign task force</w:t>
            </w:r>
          </w:p>
        </w:tc>
        <w:tc>
          <w:tcPr>
            <w:tcW w:w="3600" w:type="dxa"/>
            <w:shd w:val="clear" w:color="auto" w:fill="auto"/>
          </w:tcPr>
          <w:p w14:paraId="44C2E6F9" w14:textId="7BEC9AB0" w:rsidR="00D87420" w:rsidRPr="00D87420" w:rsidRDefault="00D87420" w:rsidP="00D87420">
            <w:r>
              <w:t>Math faculty, academic dean, advising, program faculty, leads</w:t>
            </w:r>
          </w:p>
        </w:tc>
        <w:tc>
          <w:tcPr>
            <w:tcW w:w="2151" w:type="dxa"/>
          </w:tcPr>
          <w:p w14:paraId="0423A531" w14:textId="49001D72" w:rsidR="00D87420" w:rsidRPr="00D87420" w:rsidRDefault="00F51BA1" w:rsidP="00D87420">
            <w:r>
              <w:t>Assessment data, degree maps</w:t>
            </w:r>
          </w:p>
        </w:tc>
        <w:tc>
          <w:tcPr>
            <w:tcW w:w="1256" w:type="dxa"/>
            <w:shd w:val="clear" w:color="auto" w:fill="auto"/>
          </w:tcPr>
          <w:p w14:paraId="66850E42" w14:textId="6EAF82D2" w:rsidR="00D87420" w:rsidRPr="00D87420" w:rsidRDefault="00F51BA1" w:rsidP="00D87420">
            <w:r>
              <w:t>Summer 2020</w:t>
            </w:r>
          </w:p>
        </w:tc>
        <w:tc>
          <w:tcPr>
            <w:tcW w:w="1800" w:type="dxa"/>
            <w:shd w:val="clear" w:color="auto" w:fill="auto"/>
          </w:tcPr>
          <w:p w14:paraId="1980E26E" w14:textId="0AFB7340" w:rsidR="00D87420" w:rsidRPr="00D87420" w:rsidRDefault="00F51BA1" w:rsidP="00D87420">
            <w:r>
              <w:rPr>
                <w:i/>
              </w:rPr>
              <w:t>Early implementation</w:t>
            </w:r>
          </w:p>
        </w:tc>
      </w:tr>
      <w:tr w:rsidR="00D87420" w:rsidRPr="00DC2626" w14:paraId="5CF2DFAC" w14:textId="77777777" w:rsidTr="00F51BA1">
        <w:trPr>
          <w:trHeight w:val="282"/>
        </w:trPr>
        <w:tc>
          <w:tcPr>
            <w:tcW w:w="6115" w:type="dxa"/>
            <w:shd w:val="clear" w:color="auto" w:fill="auto"/>
          </w:tcPr>
          <w:p w14:paraId="446EA6BC" w14:textId="7642DDBC" w:rsidR="00D87420" w:rsidRPr="00D87420" w:rsidRDefault="00D87420" w:rsidP="00D87420">
            <w:r>
              <w:t>Evaluate co-</w:t>
            </w:r>
            <w:proofErr w:type="spellStart"/>
            <w:r>
              <w:t>req</w:t>
            </w:r>
            <w:proofErr w:type="spellEnd"/>
            <w:r>
              <w:t xml:space="preserve"> pilot courses</w:t>
            </w:r>
          </w:p>
        </w:tc>
        <w:tc>
          <w:tcPr>
            <w:tcW w:w="3600" w:type="dxa"/>
            <w:shd w:val="clear" w:color="auto" w:fill="auto"/>
          </w:tcPr>
          <w:p w14:paraId="63FF587B" w14:textId="52D0EFE3" w:rsidR="00D87420" w:rsidRPr="00D87420" w:rsidRDefault="00D87420" w:rsidP="00D87420">
            <w:r>
              <w:t>Math Department, academic lead, academic dean</w:t>
            </w:r>
            <w:r w:rsidR="00F51BA1">
              <w:t>, IR</w:t>
            </w:r>
          </w:p>
        </w:tc>
        <w:tc>
          <w:tcPr>
            <w:tcW w:w="2151" w:type="dxa"/>
          </w:tcPr>
          <w:p w14:paraId="55F24CE3" w14:textId="6B811A0A" w:rsidR="00D87420" w:rsidRPr="00D87420" w:rsidRDefault="00F51BA1" w:rsidP="00D87420">
            <w:r>
              <w:t>Assessment data</w:t>
            </w:r>
          </w:p>
        </w:tc>
        <w:tc>
          <w:tcPr>
            <w:tcW w:w="1256" w:type="dxa"/>
            <w:shd w:val="clear" w:color="auto" w:fill="auto"/>
          </w:tcPr>
          <w:p w14:paraId="4B7C7103" w14:textId="2E7F55AF" w:rsidR="00D87420" w:rsidRPr="00D87420" w:rsidRDefault="00D87420" w:rsidP="00D87420">
            <w:r>
              <w:t>Spring 2021</w:t>
            </w:r>
          </w:p>
        </w:tc>
        <w:tc>
          <w:tcPr>
            <w:tcW w:w="1800" w:type="dxa"/>
            <w:shd w:val="clear" w:color="auto" w:fill="auto"/>
          </w:tcPr>
          <w:p w14:paraId="0008640C" w14:textId="779B061E" w:rsidR="00D87420" w:rsidRPr="00D87420" w:rsidRDefault="00D87420" w:rsidP="00B371AB">
            <w:r>
              <w:rPr>
                <w:i/>
              </w:rPr>
              <w:t>Planning</w:t>
            </w:r>
            <w:r>
              <w:rPr>
                <w:i/>
              </w:rPr>
              <w:br/>
            </w:r>
          </w:p>
        </w:tc>
      </w:tr>
      <w:tr w:rsidR="00D87420" w:rsidRPr="00DC2626" w14:paraId="3D3AE7BB" w14:textId="77777777" w:rsidTr="00F51BA1">
        <w:trPr>
          <w:trHeight w:val="282"/>
        </w:trPr>
        <w:tc>
          <w:tcPr>
            <w:tcW w:w="6115" w:type="dxa"/>
            <w:shd w:val="clear" w:color="auto" w:fill="auto"/>
          </w:tcPr>
          <w:p w14:paraId="52499DE8" w14:textId="2EF050D3" w:rsidR="00D87420" w:rsidRPr="00D87420" w:rsidRDefault="00D87420" w:rsidP="00D87420">
            <w:r>
              <w:t>Develop 2 additional co-</w:t>
            </w:r>
            <w:proofErr w:type="spellStart"/>
            <w:r>
              <w:t>req</w:t>
            </w:r>
            <w:proofErr w:type="spellEnd"/>
            <w:r>
              <w:t xml:space="preserve"> math courses</w:t>
            </w:r>
          </w:p>
        </w:tc>
        <w:tc>
          <w:tcPr>
            <w:tcW w:w="3600" w:type="dxa"/>
            <w:shd w:val="clear" w:color="auto" w:fill="auto"/>
          </w:tcPr>
          <w:p w14:paraId="6D3BBA26" w14:textId="545989FD" w:rsidR="00D87420" w:rsidRPr="00D87420" w:rsidRDefault="00D87420" w:rsidP="00D87420">
            <w:r>
              <w:t>Math Department, academic lead, academic dean</w:t>
            </w:r>
          </w:p>
        </w:tc>
        <w:tc>
          <w:tcPr>
            <w:tcW w:w="2151" w:type="dxa"/>
          </w:tcPr>
          <w:p w14:paraId="27614116" w14:textId="0A0F98DD" w:rsidR="00D87420" w:rsidRPr="00D87420" w:rsidRDefault="00D87420" w:rsidP="00D87420">
            <w:r>
              <w:t>Faculty stipend, instruction cost to support low-enrolled co-</w:t>
            </w:r>
            <w:proofErr w:type="spellStart"/>
            <w:r>
              <w:t>req</w:t>
            </w:r>
            <w:proofErr w:type="spellEnd"/>
            <w:r>
              <w:t xml:space="preserve"> classes</w:t>
            </w:r>
          </w:p>
        </w:tc>
        <w:tc>
          <w:tcPr>
            <w:tcW w:w="1256" w:type="dxa"/>
            <w:shd w:val="clear" w:color="auto" w:fill="auto"/>
          </w:tcPr>
          <w:p w14:paraId="590AB771" w14:textId="1368039F" w:rsidR="00D87420" w:rsidRPr="00D87420" w:rsidRDefault="00D87420" w:rsidP="00D87420">
            <w:r>
              <w:t>Fall 2021</w:t>
            </w:r>
          </w:p>
        </w:tc>
        <w:tc>
          <w:tcPr>
            <w:tcW w:w="1800" w:type="dxa"/>
            <w:shd w:val="clear" w:color="auto" w:fill="auto"/>
          </w:tcPr>
          <w:p w14:paraId="0B2C4AB6" w14:textId="1146AF80" w:rsidR="00D87420" w:rsidRPr="00D87420" w:rsidRDefault="00D87420" w:rsidP="00B371AB">
            <w:r>
              <w:rPr>
                <w:i/>
              </w:rPr>
              <w:t>Planning</w:t>
            </w:r>
            <w:r>
              <w:rPr>
                <w:i/>
              </w:rPr>
              <w:br/>
            </w:r>
          </w:p>
        </w:tc>
      </w:tr>
    </w:tbl>
    <w:p w14:paraId="2748EB48" w14:textId="77777777" w:rsidR="00103EDE" w:rsidRPr="00DC2626" w:rsidRDefault="00103EDE" w:rsidP="007C50D7">
      <w:pPr>
        <w:ind w:left="-540"/>
      </w:pPr>
    </w:p>
    <w:p w14:paraId="3376DDFB" w14:textId="77777777" w:rsidR="00103EDE" w:rsidRPr="00DC2626" w:rsidRDefault="00103EDE">
      <w:r w:rsidRPr="00DC2626">
        <w:br w:type="page"/>
      </w:r>
    </w:p>
    <w:p w14:paraId="722EC231" w14:textId="77777777" w:rsidR="00051CC5" w:rsidRPr="00DC2626" w:rsidRDefault="00051CC5" w:rsidP="007C50D7">
      <w:pPr>
        <w:ind w:left="-540"/>
      </w:pPr>
    </w:p>
    <w:tbl>
      <w:tblPr>
        <w:tblStyle w:val="TableGrid"/>
        <w:tblW w:w="14922" w:type="dxa"/>
        <w:tblLook w:val="04A0" w:firstRow="1" w:lastRow="0" w:firstColumn="1" w:lastColumn="0" w:noHBand="0" w:noVBand="1"/>
      </w:tblPr>
      <w:tblGrid>
        <w:gridCol w:w="5395"/>
        <w:gridCol w:w="3780"/>
        <w:gridCol w:w="2690"/>
        <w:gridCol w:w="1256"/>
        <w:gridCol w:w="1801"/>
      </w:tblGrid>
      <w:tr w:rsidR="0095340C" w:rsidRPr="00DC2626" w14:paraId="03B5A179" w14:textId="77777777" w:rsidTr="0095340C">
        <w:trPr>
          <w:trHeight w:val="267"/>
        </w:trPr>
        <w:tc>
          <w:tcPr>
            <w:tcW w:w="14922" w:type="dxa"/>
            <w:gridSpan w:val="5"/>
            <w:shd w:val="clear" w:color="auto" w:fill="BFBFBF" w:themeFill="background1" w:themeFillShade="BF"/>
          </w:tcPr>
          <w:p w14:paraId="60C1BE7D" w14:textId="77777777" w:rsidR="0095340C" w:rsidRPr="00DC2626" w:rsidRDefault="0095340C" w:rsidP="00953772">
            <w:pPr>
              <w:rPr>
                <w:rFonts w:asciiTheme="majorHAnsi" w:hAnsiTheme="majorHAnsi"/>
                <w:b/>
                <w:sz w:val="20"/>
                <w:szCs w:val="20"/>
              </w:rPr>
            </w:pPr>
            <w:r w:rsidRPr="00DC2626">
              <w:rPr>
                <w:b/>
              </w:rPr>
              <w:t>SCHEDULING</w:t>
            </w:r>
          </w:p>
        </w:tc>
      </w:tr>
      <w:tr w:rsidR="005B1DAF" w:rsidRPr="00DC2626" w14:paraId="6927607D" w14:textId="77777777" w:rsidTr="005B1DAF">
        <w:trPr>
          <w:trHeight w:val="341"/>
        </w:trPr>
        <w:tc>
          <w:tcPr>
            <w:tcW w:w="14922" w:type="dxa"/>
            <w:gridSpan w:val="5"/>
          </w:tcPr>
          <w:p w14:paraId="289E070D" w14:textId="21AC2733" w:rsidR="005B1DAF" w:rsidRPr="00DC2626" w:rsidRDefault="005B1DAF" w:rsidP="00EA1504">
            <w:pPr>
              <w:rPr>
                <w:rFonts w:asciiTheme="majorHAnsi" w:eastAsiaTheme="majorEastAsia" w:hAnsiTheme="majorHAnsi" w:cstheme="majorBidi"/>
                <w:b/>
                <w:sz w:val="20"/>
                <w:szCs w:val="20"/>
              </w:rPr>
            </w:pPr>
            <w:r w:rsidRPr="00DC2626">
              <w:rPr>
                <w:rFonts w:asciiTheme="majorHAnsi" w:eastAsiaTheme="majorEastAsia" w:hAnsiTheme="majorHAnsi" w:cstheme="majorBidi"/>
                <w:b/>
                <w:sz w:val="20"/>
                <w:szCs w:val="20"/>
              </w:rPr>
              <w:t>Schedules are consistent and predictable (for example, through block scheduling), and are organized in a way that makes it possible for a full time student</w:t>
            </w:r>
            <w:r w:rsidR="00B72054">
              <w:rPr>
                <w:rFonts w:asciiTheme="majorHAnsi" w:eastAsiaTheme="majorEastAsia" w:hAnsiTheme="majorHAnsi" w:cstheme="majorBidi"/>
                <w:b/>
                <w:sz w:val="20"/>
                <w:szCs w:val="20"/>
              </w:rPr>
              <w:t xml:space="preserve"> to</w:t>
            </w:r>
            <w:r w:rsidRPr="00DC2626">
              <w:rPr>
                <w:rFonts w:asciiTheme="majorHAnsi" w:eastAsiaTheme="majorEastAsia" w:hAnsiTheme="majorHAnsi" w:cstheme="majorBidi"/>
                <w:b/>
                <w:sz w:val="20"/>
                <w:szCs w:val="20"/>
              </w:rPr>
              <w:t xml:space="preserve"> complete a two year degree in two years.  The college schedules courses to ensure students are able to enroll in the courses they need when they need them and can plan their lives around school from one term to the next.</w:t>
            </w:r>
          </w:p>
          <w:p w14:paraId="518144AE" w14:textId="77777777" w:rsidR="005B1DAF" w:rsidRPr="00DC2626" w:rsidRDefault="005B1DAF" w:rsidP="00EA1504">
            <w:pPr>
              <w:rPr>
                <w:rFonts w:asciiTheme="majorHAnsi" w:eastAsiaTheme="majorEastAsia" w:hAnsiTheme="majorHAnsi" w:cstheme="majorBidi"/>
                <w:b/>
                <w:sz w:val="20"/>
                <w:szCs w:val="20"/>
              </w:rPr>
            </w:pPr>
          </w:p>
          <w:p w14:paraId="6734A193" w14:textId="066A8B94" w:rsidR="005B1DAF" w:rsidRPr="00DC2626" w:rsidRDefault="005B1DAF" w:rsidP="00F92038">
            <w:pPr>
              <w:rPr>
                <w:rFonts w:asciiTheme="majorHAnsi" w:eastAsiaTheme="majorEastAsia" w:hAnsiTheme="majorHAnsi" w:cstheme="majorBidi"/>
                <w:b/>
                <w:sz w:val="20"/>
                <w:szCs w:val="20"/>
              </w:rPr>
            </w:pPr>
            <w:r w:rsidRPr="00DC2626">
              <w:rPr>
                <w:rFonts w:asciiTheme="majorHAnsi" w:hAnsiTheme="majorHAnsi"/>
                <w:sz w:val="20"/>
                <w:szCs w:val="20"/>
              </w:rPr>
              <w:t>By the end of the</w:t>
            </w:r>
            <w:r w:rsidRPr="00DC2626">
              <w:rPr>
                <w:rFonts w:asciiTheme="majorHAnsi" w:hAnsiTheme="majorHAnsi"/>
                <w:b/>
                <w:sz w:val="20"/>
                <w:szCs w:val="20"/>
              </w:rPr>
              <w:t xml:space="preserve"> third year </w:t>
            </w:r>
            <w:r w:rsidRPr="00DC2626">
              <w:rPr>
                <w:rFonts w:asciiTheme="majorHAnsi" w:hAnsiTheme="majorHAnsi"/>
                <w:sz w:val="20"/>
              </w:rPr>
              <w:t>(</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 xml:space="preserve">Cohort One Spring 2019; </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Cohort Two Spring 2021</w:t>
            </w:r>
            <w:r w:rsidR="00F92038">
              <w:rPr>
                <w:rFonts w:asciiTheme="majorHAnsi" w:hAnsiTheme="majorHAnsi"/>
                <w:sz w:val="20"/>
              </w:rPr>
              <w:t>;</w:t>
            </w:r>
            <w:r w:rsidRPr="00DC2626">
              <w:rPr>
                <w:rFonts w:asciiTheme="majorHAnsi" w:eastAsiaTheme="majorEastAsia" w:hAnsiTheme="majorHAnsi" w:cstheme="majorBidi"/>
                <w:sz w:val="20"/>
                <w:szCs w:val="20"/>
              </w:rPr>
              <w:t xml:space="preserve"> Final </w:t>
            </w:r>
            <w:r w:rsidR="00F92038">
              <w:rPr>
                <w:rFonts w:asciiTheme="majorHAnsi" w:eastAsiaTheme="majorEastAsia" w:hAnsiTheme="majorHAnsi" w:cstheme="majorBidi"/>
                <w:sz w:val="20"/>
                <w:szCs w:val="20"/>
              </w:rPr>
              <w:t>C</w:t>
            </w:r>
            <w:r w:rsidRPr="00DC2626">
              <w:rPr>
                <w:rFonts w:asciiTheme="majorHAnsi" w:eastAsiaTheme="majorEastAsia" w:hAnsiTheme="majorHAnsi" w:cstheme="majorBidi"/>
                <w:sz w:val="20"/>
                <w:szCs w:val="20"/>
              </w:rPr>
              <w:t>ohort Spring 2022</w:t>
            </w:r>
            <w:r w:rsidRPr="00DC2626">
              <w:rPr>
                <w:rFonts w:asciiTheme="majorHAnsi" w:hAnsiTheme="majorHAnsi"/>
                <w:sz w:val="20"/>
              </w:rPr>
              <w:t>),</w:t>
            </w:r>
            <w:r w:rsidRPr="00DC2626">
              <w:rPr>
                <w:rFonts w:asciiTheme="majorHAnsi" w:hAnsiTheme="majorHAnsi"/>
                <w:b/>
                <w:sz w:val="20"/>
                <w:szCs w:val="20"/>
              </w:rPr>
              <w:t xml:space="preserve"> </w:t>
            </w:r>
            <w:r w:rsidRPr="00DC2626">
              <w:rPr>
                <w:rFonts w:asciiTheme="majorHAnsi" w:hAnsiTheme="majorHAnsi"/>
                <w:sz w:val="20"/>
                <w:szCs w:val="20"/>
              </w:rPr>
              <w:t xml:space="preserve">if not already implementing this </w:t>
            </w:r>
            <w:r w:rsidR="00F92038">
              <w:rPr>
                <w:rFonts w:asciiTheme="majorHAnsi" w:hAnsiTheme="majorHAnsi"/>
                <w:sz w:val="20"/>
                <w:szCs w:val="20"/>
              </w:rPr>
              <w:t>e</w:t>
            </w:r>
            <w:r w:rsidRPr="00DC2626">
              <w:rPr>
                <w:rFonts w:asciiTheme="majorHAnsi" w:hAnsiTheme="majorHAnsi"/>
                <w:sz w:val="20"/>
                <w:szCs w:val="20"/>
              </w:rPr>
              <w:t xml:space="preserve">ssential </w:t>
            </w:r>
            <w:r w:rsidR="00F92038">
              <w:rPr>
                <w:rFonts w:asciiTheme="majorHAnsi" w:hAnsiTheme="majorHAnsi"/>
                <w:sz w:val="20"/>
                <w:szCs w:val="20"/>
              </w:rPr>
              <w:t>p</w:t>
            </w:r>
            <w:r w:rsidRPr="00DC2626">
              <w:rPr>
                <w:rFonts w:asciiTheme="majorHAnsi" w:hAnsiTheme="majorHAnsi"/>
                <w:sz w:val="20"/>
                <w:szCs w:val="20"/>
              </w:rPr>
              <w:t>ractice at scale</w:t>
            </w:r>
            <w:r w:rsidR="00F92038">
              <w:rPr>
                <w:rFonts w:asciiTheme="majorHAnsi" w:hAnsiTheme="majorHAnsi"/>
                <w:sz w:val="20"/>
                <w:szCs w:val="20"/>
              </w:rPr>
              <w:t>,</w:t>
            </w:r>
            <w:r w:rsidRPr="00DC2626">
              <w:rPr>
                <w:rFonts w:asciiTheme="majorHAnsi" w:hAnsiTheme="majorHAnsi"/>
                <w:sz w:val="20"/>
                <w:szCs w:val="20"/>
              </w:rPr>
              <w:t xml:space="preserve"> a plan to do so is complete. By the end of the </w:t>
            </w:r>
            <w:r w:rsidRPr="00DC2626">
              <w:rPr>
                <w:rFonts w:asciiTheme="majorHAnsi" w:hAnsiTheme="majorHAnsi"/>
                <w:b/>
                <w:sz w:val="20"/>
                <w:szCs w:val="20"/>
              </w:rPr>
              <w:t xml:space="preserve">fourth year </w:t>
            </w:r>
            <w:r w:rsidRPr="00DC2626">
              <w:rPr>
                <w:rFonts w:asciiTheme="majorHAnsi" w:hAnsiTheme="majorHAnsi"/>
                <w:sz w:val="20"/>
              </w:rPr>
              <w:t>(</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 xml:space="preserve">Cohort One Spring 2020; </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Cohort Two Spring 2022</w:t>
            </w:r>
            <w:r w:rsidR="00F92038">
              <w:rPr>
                <w:rFonts w:asciiTheme="majorHAnsi" w:hAnsiTheme="majorHAnsi"/>
                <w:sz w:val="20"/>
              </w:rPr>
              <w:t>;</w:t>
            </w:r>
            <w:r w:rsidRPr="00DC2626">
              <w:rPr>
                <w:rFonts w:asciiTheme="majorHAnsi" w:eastAsiaTheme="majorEastAsia" w:hAnsiTheme="majorHAnsi" w:cstheme="majorBidi"/>
                <w:sz w:val="20"/>
                <w:szCs w:val="20"/>
              </w:rPr>
              <w:t xml:space="preserve"> Final </w:t>
            </w:r>
            <w:r w:rsidR="00F92038">
              <w:rPr>
                <w:rFonts w:asciiTheme="majorHAnsi" w:eastAsiaTheme="majorEastAsia" w:hAnsiTheme="majorHAnsi" w:cstheme="majorBidi"/>
                <w:sz w:val="20"/>
                <w:szCs w:val="20"/>
              </w:rPr>
              <w:t>C</w:t>
            </w:r>
            <w:r w:rsidRPr="00DC2626">
              <w:rPr>
                <w:rFonts w:asciiTheme="majorHAnsi" w:eastAsiaTheme="majorEastAsia" w:hAnsiTheme="majorHAnsi" w:cstheme="majorBidi"/>
                <w:sz w:val="20"/>
                <w:szCs w:val="20"/>
              </w:rPr>
              <w:t>ohort Spring 2023</w:t>
            </w:r>
            <w:r w:rsidRPr="00DC2626">
              <w:rPr>
                <w:rFonts w:asciiTheme="majorHAnsi" w:hAnsiTheme="majorHAnsi"/>
                <w:sz w:val="20"/>
              </w:rPr>
              <w:t>)</w:t>
            </w:r>
            <w:r w:rsidRPr="00DC2626">
              <w:rPr>
                <w:rFonts w:asciiTheme="majorHAnsi" w:hAnsiTheme="majorHAnsi"/>
                <w:sz w:val="20"/>
                <w:szCs w:val="20"/>
              </w:rPr>
              <w:t>, implementation is complete.</w:t>
            </w:r>
          </w:p>
        </w:tc>
      </w:tr>
      <w:tr w:rsidR="005B1DAF" w:rsidRPr="00DC2626" w14:paraId="67C24759" w14:textId="77777777" w:rsidTr="005B1DAF">
        <w:trPr>
          <w:trHeight w:val="343"/>
        </w:trPr>
        <w:tc>
          <w:tcPr>
            <w:tcW w:w="14922" w:type="dxa"/>
            <w:gridSpan w:val="5"/>
          </w:tcPr>
          <w:p w14:paraId="35B7336E" w14:textId="77777777" w:rsidR="0095340C" w:rsidRPr="00CB10FE" w:rsidRDefault="0095340C" w:rsidP="0095340C">
            <w:pPr>
              <w:rPr>
                <w:rFonts w:asciiTheme="majorHAnsi" w:hAnsiTheme="majorHAnsi" w:cstheme="majorHAnsi"/>
                <w:b/>
                <w:sz w:val="20"/>
                <w:szCs w:val="20"/>
              </w:rPr>
            </w:pPr>
            <w:r w:rsidRPr="00CB10FE">
              <w:rPr>
                <w:rFonts w:asciiTheme="majorHAnsi" w:hAnsiTheme="majorHAnsi" w:cstheme="majorHAnsi"/>
                <w:b/>
                <w:sz w:val="20"/>
                <w:szCs w:val="20"/>
              </w:rPr>
              <w:t>Status Update</w:t>
            </w:r>
          </w:p>
          <w:p w14:paraId="637E2DF6" w14:textId="3EF61349" w:rsidR="002D5776" w:rsidRPr="00CB10FE" w:rsidRDefault="002D5776" w:rsidP="002D5776">
            <w:pPr>
              <w:rPr>
                <w:rFonts w:asciiTheme="majorHAnsi" w:hAnsiTheme="majorHAnsi" w:cstheme="majorHAnsi"/>
                <w:sz w:val="20"/>
                <w:szCs w:val="20"/>
              </w:rPr>
            </w:pPr>
            <w:r w:rsidRPr="00CB10FE">
              <w:rPr>
                <w:rFonts w:asciiTheme="majorHAnsi" w:hAnsiTheme="majorHAnsi" w:cstheme="majorHAnsi"/>
                <w:sz w:val="20"/>
                <w:szCs w:val="20"/>
              </w:rPr>
              <w:t xml:space="preserve">Please briefly describe </w:t>
            </w:r>
            <w:r w:rsidRPr="00CB10FE">
              <w:rPr>
                <w:rFonts w:asciiTheme="majorHAnsi" w:hAnsiTheme="majorHAnsi" w:cstheme="majorHAnsi"/>
                <w:b/>
                <w:sz w:val="20"/>
                <w:szCs w:val="20"/>
              </w:rPr>
              <w:t>1)</w:t>
            </w:r>
            <w:r w:rsidRPr="00CB10FE">
              <w:rPr>
                <w:rFonts w:asciiTheme="majorHAnsi" w:hAnsiTheme="majorHAnsi" w:cstheme="majorHAnsi"/>
                <w:sz w:val="20"/>
                <w:szCs w:val="20"/>
              </w:rPr>
              <w:t xml:space="preserve"> the </w:t>
            </w:r>
            <w:r w:rsidRPr="00DC5A2D">
              <w:rPr>
                <w:rFonts w:asciiTheme="majorHAnsi" w:hAnsiTheme="majorHAnsi" w:cstheme="majorHAnsi"/>
                <w:b/>
                <w:sz w:val="20"/>
                <w:szCs w:val="20"/>
              </w:rPr>
              <w:t>current state</w:t>
            </w:r>
            <w:r w:rsidRPr="00CB10FE">
              <w:rPr>
                <w:rFonts w:asciiTheme="majorHAnsi" w:hAnsiTheme="majorHAnsi" w:cstheme="majorHAnsi"/>
                <w:sz w:val="20"/>
                <w:szCs w:val="20"/>
              </w:rPr>
              <w:t xml:space="preserve"> of this essential practice on your campus, </w:t>
            </w:r>
            <w:r w:rsidRPr="00CB10FE">
              <w:rPr>
                <w:rFonts w:asciiTheme="majorHAnsi" w:hAnsiTheme="majorHAnsi" w:cstheme="majorHAnsi"/>
                <w:b/>
                <w:sz w:val="20"/>
                <w:szCs w:val="20"/>
              </w:rPr>
              <w:t>2</w:t>
            </w:r>
            <w:r w:rsidR="009A417D">
              <w:rPr>
                <w:rFonts w:asciiTheme="majorHAnsi" w:hAnsiTheme="majorHAnsi" w:cstheme="majorHAnsi"/>
                <w:b/>
                <w:sz w:val="20"/>
                <w:szCs w:val="20"/>
              </w:rPr>
              <w:t>)</w:t>
            </w:r>
            <w:r>
              <w:rPr>
                <w:rFonts w:asciiTheme="majorHAnsi" w:hAnsiTheme="majorHAnsi" w:cstheme="majorHAnsi"/>
                <w:sz w:val="20"/>
                <w:szCs w:val="20"/>
              </w:rPr>
              <w:t xml:space="preserve"> </w:t>
            </w:r>
            <w:r w:rsidRPr="00DC5A2D">
              <w:rPr>
                <w:rFonts w:asciiTheme="majorHAnsi" w:hAnsiTheme="majorHAnsi" w:cstheme="majorHAnsi"/>
                <w:b/>
                <w:sz w:val="20"/>
                <w:szCs w:val="20"/>
              </w:rPr>
              <w:t>progress</w:t>
            </w:r>
            <w:r>
              <w:rPr>
                <w:rFonts w:asciiTheme="majorHAnsi" w:hAnsiTheme="majorHAnsi" w:cstheme="majorHAnsi"/>
                <w:sz w:val="20"/>
                <w:szCs w:val="20"/>
              </w:rPr>
              <w:t xml:space="preserve"> since your last work plan update (if applicable), and </w:t>
            </w:r>
            <w:r>
              <w:rPr>
                <w:rFonts w:asciiTheme="majorHAnsi" w:hAnsiTheme="majorHAnsi" w:cstheme="majorHAnsi"/>
                <w:b/>
                <w:sz w:val="20"/>
                <w:szCs w:val="20"/>
              </w:rPr>
              <w:t>3</w:t>
            </w:r>
            <w:r w:rsidRPr="00DC5A2D">
              <w:rPr>
                <w:rFonts w:asciiTheme="majorHAnsi" w:hAnsiTheme="majorHAnsi" w:cstheme="majorHAnsi"/>
                <w:b/>
                <w:sz w:val="20"/>
                <w:szCs w:val="20"/>
              </w:rPr>
              <w:t>)</w:t>
            </w:r>
            <w:r>
              <w:rPr>
                <w:rFonts w:asciiTheme="majorHAnsi" w:hAnsiTheme="majorHAnsi" w:cstheme="majorHAnsi"/>
                <w:sz w:val="20"/>
                <w:szCs w:val="20"/>
              </w:rPr>
              <w:t xml:space="preserve"> </w:t>
            </w:r>
            <w:r w:rsidRPr="00CB10FE">
              <w:rPr>
                <w:rFonts w:asciiTheme="majorHAnsi" w:hAnsiTheme="majorHAnsi" w:cstheme="majorHAnsi"/>
                <w:b/>
                <w:sz w:val="20"/>
                <w:szCs w:val="20"/>
              </w:rPr>
              <w:t xml:space="preserve"> </w:t>
            </w:r>
            <w:r w:rsidRPr="00CB10FE">
              <w:rPr>
                <w:rFonts w:asciiTheme="majorHAnsi" w:hAnsiTheme="majorHAnsi" w:cstheme="majorHAnsi"/>
                <w:sz w:val="20"/>
                <w:szCs w:val="20"/>
              </w:rPr>
              <w:t xml:space="preserve">the </w:t>
            </w:r>
            <w:r w:rsidRPr="00DC5A2D">
              <w:rPr>
                <w:rFonts w:asciiTheme="majorHAnsi" w:hAnsiTheme="majorHAnsi" w:cstheme="majorHAnsi"/>
                <w:b/>
                <w:sz w:val="20"/>
                <w:szCs w:val="20"/>
              </w:rPr>
              <w:t>remaining gap</w:t>
            </w:r>
            <w:r w:rsidRPr="00CB10FE">
              <w:rPr>
                <w:rFonts w:asciiTheme="majorHAnsi" w:hAnsiTheme="majorHAnsi" w:cstheme="majorHAnsi"/>
                <w:sz w:val="20"/>
                <w:szCs w:val="20"/>
              </w:rPr>
              <w:t xml:space="preserve"> between the current status on your campus</w:t>
            </w:r>
            <w:r>
              <w:rPr>
                <w:rFonts w:asciiTheme="majorHAnsi" w:hAnsiTheme="majorHAnsi" w:cstheme="majorHAnsi"/>
                <w:sz w:val="20"/>
                <w:szCs w:val="20"/>
              </w:rPr>
              <w:t xml:space="preserve"> and the </w:t>
            </w:r>
            <w:r w:rsidR="00B72054">
              <w:rPr>
                <w:rFonts w:asciiTheme="majorHAnsi" w:hAnsiTheme="majorHAnsi" w:cstheme="majorHAnsi"/>
                <w:sz w:val="20"/>
                <w:szCs w:val="20"/>
              </w:rPr>
              <w:t>e</w:t>
            </w:r>
            <w:r>
              <w:rPr>
                <w:rFonts w:asciiTheme="majorHAnsi" w:hAnsiTheme="majorHAnsi" w:cstheme="majorHAnsi"/>
                <w:sz w:val="20"/>
                <w:szCs w:val="20"/>
              </w:rPr>
              <w:t xml:space="preserve">ssential </w:t>
            </w:r>
            <w:r w:rsidR="00B72054">
              <w:rPr>
                <w:rFonts w:asciiTheme="majorHAnsi" w:hAnsiTheme="majorHAnsi" w:cstheme="majorHAnsi"/>
                <w:sz w:val="20"/>
                <w:szCs w:val="20"/>
              </w:rPr>
              <w:t>p</w:t>
            </w:r>
            <w:r>
              <w:rPr>
                <w:rFonts w:asciiTheme="majorHAnsi" w:hAnsiTheme="majorHAnsi" w:cstheme="majorHAnsi"/>
                <w:sz w:val="20"/>
                <w:szCs w:val="20"/>
              </w:rPr>
              <w:t xml:space="preserve">ractice as defined above.   </w:t>
            </w:r>
          </w:p>
          <w:p w14:paraId="7AB61A9E" w14:textId="77777777" w:rsidR="002D5776" w:rsidRDefault="002D5776" w:rsidP="002D5776">
            <w:pPr>
              <w:rPr>
                <w:rFonts w:asciiTheme="majorHAnsi" w:hAnsiTheme="majorHAnsi" w:cstheme="majorHAnsi"/>
                <w:sz w:val="20"/>
                <w:szCs w:val="20"/>
              </w:rPr>
            </w:pPr>
          </w:p>
          <w:p w14:paraId="614EAE01" w14:textId="47FE89D2" w:rsidR="007924DB" w:rsidRPr="00305088" w:rsidRDefault="00D5691D" w:rsidP="00305088">
            <w:pPr>
              <w:rPr>
                <w:rFonts w:asciiTheme="majorHAnsi" w:hAnsiTheme="majorHAnsi" w:cstheme="majorHAnsi"/>
                <w:sz w:val="20"/>
                <w:szCs w:val="20"/>
              </w:rPr>
            </w:pPr>
            <w:r>
              <w:rPr>
                <w:rFonts w:asciiTheme="majorHAnsi" w:hAnsiTheme="majorHAnsi" w:cstheme="majorHAnsi"/>
                <w:sz w:val="20"/>
                <w:szCs w:val="20"/>
                <w:u w:val="single"/>
              </w:rPr>
              <w:t>Current s</w:t>
            </w:r>
            <w:r w:rsidR="00305088" w:rsidRPr="00305088">
              <w:rPr>
                <w:rFonts w:asciiTheme="majorHAnsi" w:hAnsiTheme="majorHAnsi" w:cstheme="majorHAnsi"/>
                <w:sz w:val="20"/>
                <w:szCs w:val="20"/>
                <w:u w:val="single"/>
              </w:rPr>
              <w:t>tate</w:t>
            </w:r>
            <w:r w:rsidR="00305088" w:rsidRPr="00305088">
              <w:rPr>
                <w:rFonts w:asciiTheme="majorHAnsi" w:hAnsiTheme="majorHAnsi" w:cstheme="majorHAnsi"/>
                <w:sz w:val="20"/>
                <w:szCs w:val="20"/>
              </w:rPr>
              <w:t xml:space="preserve">:  </w:t>
            </w:r>
            <w:r w:rsidR="007924DB" w:rsidRPr="00305088">
              <w:rPr>
                <w:rFonts w:asciiTheme="majorHAnsi" w:hAnsiTheme="majorHAnsi" w:cstheme="majorHAnsi"/>
                <w:sz w:val="20"/>
                <w:szCs w:val="20"/>
              </w:rPr>
              <w:t>Each instructional division and program create their quarterly schedule, which is then entered into the SMS. CPTC does not use block scheduling; however, program schedules are pretty consistent and predictable throughout the year.</w:t>
            </w:r>
          </w:p>
          <w:p w14:paraId="05597DD3" w14:textId="77777777" w:rsidR="00305088" w:rsidRPr="00305088" w:rsidRDefault="00305088" w:rsidP="00305088">
            <w:pPr>
              <w:rPr>
                <w:rFonts w:asciiTheme="majorHAnsi" w:hAnsiTheme="majorHAnsi" w:cstheme="majorHAnsi"/>
                <w:sz w:val="20"/>
                <w:szCs w:val="20"/>
              </w:rPr>
            </w:pPr>
          </w:p>
          <w:p w14:paraId="2276390D" w14:textId="14E2E086" w:rsidR="007924DB" w:rsidRPr="00305088" w:rsidRDefault="00305088" w:rsidP="00305088">
            <w:pPr>
              <w:rPr>
                <w:rFonts w:asciiTheme="majorHAnsi" w:hAnsiTheme="majorHAnsi" w:cstheme="majorHAnsi"/>
                <w:sz w:val="20"/>
                <w:szCs w:val="20"/>
              </w:rPr>
            </w:pPr>
            <w:r w:rsidRPr="00305088">
              <w:rPr>
                <w:rFonts w:asciiTheme="majorHAnsi" w:hAnsiTheme="majorHAnsi" w:cstheme="majorHAnsi"/>
                <w:sz w:val="20"/>
                <w:szCs w:val="20"/>
                <w:u w:val="single"/>
              </w:rPr>
              <w:t>Progress</w:t>
            </w:r>
            <w:r w:rsidR="00D5691D">
              <w:rPr>
                <w:rFonts w:asciiTheme="majorHAnsi" w:hAnsiTheme="majorHAnsi" w:cstheme="majorHAnsi"/>
                <w:sz w:val="20"/>
                <w:szCs w:val="20"/>
                <w:u w:val="single"/>
              </w:rPr>
              <w:t xml:space="preserve"> update</w:t>
            </w:r>
            <w:r w:rsidRPr="00305088">
              <w:rPr>
                <w:rFonts w:asciiTheme="majorHAnsi" w:hAnsiTheme="majorHAnsi" w:cstheme="majorHAnsi"/>
                <w:sz w:val="20"/>
                <w:szCs w:val="20"/>
              </w:rPr>
              <w:t xml:space="preserve">:  </w:t>
            </w:r>
            <w:r w:rsidR="007924DB" w:rsidRPr="00305088">
              <w:rPr>
                <w:rFonts w:asciiTheme="majorHAnsi" w:hAnsiTheme="majorHAnsi" w:cstheme="majorHAnsi"/>
                <w:sz w:val="20"/>
                <w:szCs w:val="20"/>
              </w:rPr>
              <w:t xml:space="preserve">We started discussions around how to better align </w:t>
            </w:r>
            <w:r w:rsidR="0016114C">
              <w:rPr>
                <w:rFonts w:asciiTheme="majorHAnsi" w:hAnsiTheme="majorHAnsi" w:cstheme="majorHAnsi"/>
                <w:sz w:val="20"/>
                <w:szCs w:val="20"/>
              </w:rPr>
              <w:t xml:space="preserve">the </w:t>
            </w:r>
            <w:r w:rsidR="007924DB" w:rsidRPr="00305088">
              <w:rPr>
                <w:rFonts w:asciiTheme="majorHAnsi" w:hAnsiTheme="majorHAnsi" w:cstheme="majorHAnsi"/>
                <w:sz w:val="20"/>
                <w:szCs w:val="20"/>
              </w:rPr>
              <w:t>General Education schedule and program schedule to reduce scheduling conflict</w:t>
            </w:r>
            <w:r w:rsidR="0016114C">
              <w:rPr>
                <w:rFonts w:asciiTheme="majorHAnsi" w:hAnsiTheme="majorHAnsi" w:cstheme="majorHAnsi"/>
                <w:sz w:val="20"/>
                <w:szCs w:val="20"/>
              </w:rPr>
              <w:t>s</w:t>
            </w:r>
            <w:r w:rsidR="007924DB" w:rsidRPr="00305088">
              <w:rPr>
                <w:rFonts w:asciiTheme="majorHAnsi" w:hAnsiTheme="majorHAnsi" w:cstheme="majorHAnsi"/>
                <w:sz w:val="20"/>
                <w:szCs w:val="20"/>
              </w:rPr>
              <w:t>. A schedule pilot was implemented in Winter 2020 quarter to embed several math and English classes in the School of Advanced Manufacturing, both by aligning the class periods and by physically locating these classes in the same building. A scheduling task force was also created to reimagine the scheduling process. A new scheduling process, designed to better track the scheduling progress, was piloted in Winter 2020 quarter.</w:t>
            </w:r>
          </w:p>
          <w:p w14:paraId="170BC558" w14:textId="77777777" w:rsidR="00305088" w:rsidRPr="00305088" w:rsidRDefault="00305088" w:rsidP="00305088">
            <w:pPr>
              <w:rPr>
                <w:rFonts w:asciiTheme="majorHAnsi" w:hAnsiTheme="majorHAnsi" w:cstheme="majorHAnsi"/>
                <w:sz w:val="20"/>
                <w:szCs w:val="20"/>
              </w:rPr>
            </w:pPr>
          </w:p>
          <w:p w14:paraId="2C7775A6" w14:textId="4E261FFD" w:rsidR="007924DB" w:rsidRPr="00305088" w:rsidRDefault="00D5691D" w:rsidP="00305088">
            <w:pPr>
              <w:rPr>
                <w:rFonts w:asciiTheme="majorHAnsi" w:hAnsiTheme="majorHAnsi" w:cstheme="majorHAnsi"/>
                <w:sz w:val="20"/>
                <w:szCs w:val="20"/>
              </w:rPr>
            </w:pPr>
            <w:r>
              <w:rPr>
                <w:rFonts w:asciiTheme="majorHAnsi" w:hAnsiTheme="majorHAnsi" w:cstheme="majorHAnsi"/>
                <w:sz w:val="20"/>
                <w:szCs w:val="20"/>
                <w:u w:val="single"/>
              </w:rPr>
              <w:t>Remaining g</w:t>
            </w:r>
            <w:r w:rsidR="00305088" w:rsidRPr="00305088">
              <w:rPr>
                <w:rFonts w:asciiTheme="majorHAnsi" w:hAnsiTheme="majorHAnsi" w:cstheme="majorHAnsi"/>
                <w:sz w:val="20"/>
                <w:szCs w:val="20"/>
                <w:u w:val="single"/>
              </w:rPr>
              <w:t>ap</w:t>
            </w:r>
            <w:r>
              <w:rPr>
                <w:rFonts w:asciiTheme="majorHAnsi" w:hAnsiTheme="majorHAnsi" w:cstheme="majorHAnsi"/>
                <w:sz w:val="20"/>
                <w:szCs w:val="20"/>
                <w:u w:val="single"/>
              </w:rPr>
              <w:t>s</w:t>
            </w:r>
            <w:r w:rsidR="00305088" w:rsidRPr="00305088">
              <w:rPr>
                <w:rFonts w:asciiTheme="majorHAnsi" w:hAnsiTheme="majorHAnsi" w:cstheme="majorHAnsi"/>
                <w:sz w:val="20"/>
                <w:szCs w:val="20"/>
              </w:rPr>
              <w:t xml:space="preserve">:  </w:t>
            </w:r>
            <w:r w:rsidR="007924DB" w:rsidRPr="00305088">
              <w:rPr>
                <w:rFonts w:asciiTheme="majorHAnsi" w:hAnsiTheme="majorHAnsi" w:cstheme="majorHAnsi"/>
                <w:sz w:val="20"/>
                <w:szCs w:val="20"/>
              </w:rPr>
              <w:t>As a technical college, many programs have a significant seat time requirement, which makes it challenging to provide a manageable schedule for many students. We have yet to address the needs of part time students in most programs.</w:t>
            </w:r>
          </w:p>
          <w:p w14:paraId="0E75F022" w14:textId="77777777" w:rsidR="00305088" w:rsidRPr="007924DB" w:rsidRDefault="00305088" w:rsidP="00305088">
            <w:pPr>
              <w:rPr>
                <w:rFonts w:asciiTheme="majorHAnsi" w:hAnsiTheme="majorHAnsi" w:cstheme="majorHAnsi"/>
                <w:i/>
                <w:sz w:val="20"/>
                <w:szCs w:val="20"/>
              </w:rPr>
            </w:pPr>
          </w:p>
          <w:p w14:paraId="7DE9378B" w14:textId="77777777" w:rsidR="007924DB" w:rsidRPr="007924DB" w:rsidRDefault="007924DB" w:rsidP="007924DB">
            <w:pPr>
              <w:rPr>
                <w:rFonts w:asciiTheme="majorHAnsi" w:hAnsiTheme="majorHAnsi" w:cstheme="majorHAnsi"/>
                <w:i/>
                <w:sz w:val="20"/>
                <w:szCs w:val="20"/>
              </w:rPr>
            </w:pPr>
            <w:r w:rsidRPr="007924DB">
              <w:rPr>
                <w:rFonts w:asciiTheme="majorHAnsi" w:hAnsiTheme="majorHAnsi" w:cstheme="majorHAnsi"/>
                <w:b/>
                <w:i/>
                <w:sz w:val="20"/>
                <w:szCs w:val="20"/>
              </w:rPr>
              <w:t>Progress in Winter 2020 and Spring 2020 quarters has been negatively impacted by the COVID-19 pandemic. The impact is most significant this is area as all classes were conducted online in Spring quarter, and many will still be online only for the next few quarters.</w:t>
            </w:r>
          </w:p>
          <w:p w14:paraId="5927A76C" w14:textId="77777777" w:rsidR="007924DB" w:rsidRPr="00CB10FE" w:rsidRDefault="007924DB" w:rsidP="002D5776">
            <w:pPr>
              <w:rPr>
                <w:rFonts w:asciiTheme="majorHAnsi" w:hAnsiTheme="majorHAnsi" w:cstheme="majorHAnsi"/>
                <w:sz w:val="20"/>
                <w:szCs w:val="20"/>
              </w:rPr>
            </w:pPr>
          </w:p>
          <w:p w14:paraId="372820F3" w14:textId="77777777" w:rsidR="002D5776" w:rsidRPr="00CB10FE" w:rsidRDefault="002D5776" w:rsidP="002D5776">
            <w:pPr>
              <w:rPr>
                <w:rFonts w:asciiTheme="majorHAnsi" w:hAnsiTheme="majorHAnsi" w:cstheme="majorHAnsi"/>
                <w:sz w:val="20"/>
                <w:szCs w:val="20"/>
              </w:rPr>
            </w:pPr>
            <w:r w:rsidRPr="00CB10FE">
              <w:rPr>
                <w:rFonts w:asciiTheme="majorHAnsi" w:hAnsiTheme="majorHAnsi" w:cstheme="majorHAnsi"/>
                <w:sz w:val="20"/>
                <w:szCs w:val="20"/>
              </w:rPr>
              <w:t>Please note:</w:t>
            </w:r>
          </w:p>
          <w:p w14:paraId="1984E65E" w14:textId="41F9F379" w:rsidR="002D5776" w:rsidRPr="00CB10FE" w:rsidRDefault="002D5776" w:rsidP="002D5776">
            <w:pPr>
              <w:pStyle w:val="xmsonormal"/>
              <w:numPr>
                <w:ilvl w:val="0"/>
                <w:numId w:val="21"/>
              </w:numPr>
              <w:rPr>
                <w:rFonts w:asciiTheme="majorHAnsi" w:hAnsiTheme="majorHAnsi" w:cstheme="majorHAnsi"/>
                <w:sz w:val="20"/>
                <w:szCs w:val="20"/>
              </w:rPr>
            </w:pPr>
            <w:r w:rsidRPr="00CB10FE">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sidRPr="00CB10FE">
              <w:rPr>
                <w:rFonts w:asciiTheme="majorHAnsi" w:hAnsiTheme="majorHAnsi" w:cstheme="majorHAnsi"/>
                <w:iCs/>
                <w:sz w:val="20"/>
                <w:szCs w:val="20"/>
              </w:rPr>
              <w:t xml:space="preserve"> should outline how you will </w:t>
            </w:r>
            <w:r w:rsidRPr="00CB10FE">
              <w:rPr>
                <w:rFonts w:asciiTheme="majorHAnsi" w:hAnsiTheme="majorHAnsi" w:cstheme="majorHAnsi"/>
                <w:b/>
                <w:iCs/>
                <w:sz w:val="20"/>
                <w:szCs w:val="20"/>
              </w:rPr>
              <w:t>close the remaining gap</w:t>
            </w:r>
            <w:r w:rsidRPr="00CB10FE">
              <w:rPr>
                <w:rFonts w:asciiTheme="majorHAnsi" w:hAnsiTheme="majorHAnsi" w:cstheme="majorHAnsi"/>
                <w:iCs/>
                <w:sz w:val="20"/>
                <w:szCs w:val="20"/>
              </w:rPr>
              <w:t xml:space="preserve"> bet</w:t>
            </w:r>
            <w:r w:rsidR="00E41114">
              <w:rPr>
                <w:rFonts w:asciiTheme="majorHAnsi" w:hAnsiTheme="majorHAnsi" w:cstheme="majorHAnsi"/>
                <w:iCs/>
                <w:sz w:val="20"/>
                <w:szCs w:val="20"/>
              </w:rPr>
              <w:t>ween current practice and this E</w:t>
            </w:r>
            <w:r w:rsidR="00C9579E">
              <w:rPr>
                <w:rFonts w:asciiTheme="majorHAnsi" w:hAnsiTheme="majorHAnsi" w:cstheme="majorHAnsi"/>
                <w:iCs/>
                <w:sz w:val="20"/>
                <w:szCs w:val="20"/>
              </w:rPr>
              <w:t>P</w:t>
            </w:r>
            <w:r w:rsidR="00E41114">
              <w:rPr>
                <w:rFonts w:asciiTheme="majorHAnsi" w:hAnsiTheme="majorHAnsi" w:cstheme="majorHAnsi"/>
                <w:iCs/>
                <w:sz w:val="20"/>
                <w:szCs w:val="20"/>
              </w:rPr>
              <w:t>.</w:t>
            </w:r>
            <w:r w:rsidRPr="00CB10FE">
              <w:rPr>
                <w:rFonts w:asciiTheme="majorHAnsi" w:hAnsiTheme="majorHAnsi" w:cstheme="majorHAnsi"/>
                <w:iCs/>
                <w:sz w:val="20"/>
                <w:szCs w:val="20"/>
              </w:rPr>
              <w:t xml:space="preserve"> </w:t>
            </w:r>
          </w:p>
          <w:p w14:paraId="06FFF741" w14:textId="27821876" w:rsidR="002D5776" w:rsidRPr="002D5776" w:rsidRDefault="002D5776" w:rsidP="002D5776">
            <w:pPr>
              <w:pStyle w:val="xmsonormal"/>
              <w:numPr>
                <w:ilvl w:val="0"/>
                <w:numId w:val="21"/>
              </w:numPr>
              <w:rPr>
                <w:rFonts w:asciiTheme="majorHAnsi" w:hAnsiTheme="majorHAnsi" w:cstheme="majorHAnsi"/>
                <w:sz w:val="20"/>
                <w:szCs w:val="20"/>
              </w:rPr>
            </w:pPr>
            <w:r>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Pr>
                <w:rFonts w:asciiTheme="majorHAnsi" w:hAnsiTheme="majorHAnsi" w:cstheme="majorHAnsi"/>
                <w:iCs/>
                <w:sz w:val="20"/>
                <w:szCs w:val="20"/>
              </w:rPr>
              <w:t xml:space="preserve"> should describe how you will </w:t>
            </w:r>
            <w:r w:rsidRPr="00DC5A2D">
              <w:rPr>
                <w:rFonts w:asciiTheme="majorHAnsi" w:hAnsiTheme="majorHAnsi" w:cstheme="majorHAnsi"/>
                <w:b/>
                <w:iCs/>
                <w:sz w:val="20"/>
                <w:szCs w:val="20"/>
              </w:rPr>
              <w:t>evaluate progress</w:t>
            </w:r>
            <w:r>
              <w:rPr>
                <w:rFonts w:asciiTheme="majorHAnsi" w:hAnsiTheme="majorHAnsi" w:cstheme="majorHAnsi"/>
                <w:iCs/>
                <w:sz w:val="20"/>
                <w:szCs w:val="20"/>
              </w:rPr>
              <w:t xml:space="preserve"> on this EP. </w:t>
            </w:r>
          </w:p>
          <w:p w14:paraId="484EA8E6" w14:textId="71B48651" w:rsidR="0095340C" w:rsidRPr="002D5776" w:rsidRDefault="002D5776" w:rsidP="002D5776">
            <w:pPr>
              <w:pStyle w:val="xmsonormal"/>
              <w:numPr>
                <w:ilvl w:val="0"/>
                <w:numId w:val="21"/>
              </w:numPr>
              <w:rPr>
                <w:rFonts w:asciiTheme="majorHAnsi" w:hAnsiTheme="majorHAnsi" w:cstheme="majorHAnsi"/>
                <w:sz w:val="20"/>
                <w:szCs w:val="20"/>
              </w:rPr>
            </w:pPr>
            <w:r w:rsidRPr="002D5776">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sidRPr="002D5776">
              <w:rPr>
                <w:rFonts w:asciiTheme="majorHAnsi" w:hAnsiTheme="majorHAnsi" w:cstheme="majorHAnsi"/>
                <w:iCs/>
                <w:sz w:val="20"/>
                <w:szCs w:val="20"/>
              </w:rPr>
              <w:t xml:space="preserve"> should include strategies for </w:t>
            </w:r>
            <w:r w:rsidRPr="002D5776">
              <w:rPr>
                <w:rFonts w:asciiTheme="majorHAnsi" w:hAnsiTheme="majorHAnsi" w:cstheme="majorHAnsi"/>
                <w:b/>
                <w:iCs/>
                <w:sz w:val="20"/>
                <w:szCs w:val="20"/>
              </w:rPr>
              <w:t>identifying outcome gaps and addressing equity goals</w:t>
            </w:r>
            <w:r w:rsidRPr="002D5776">
              <w:rPr>
                <w:rFonts w:asciiTheme="majorHAnsi" w:hAnsiTheme="majorHAnsi" w:cstheme="majorHAnsi"/>
                <w:iCs/>
                <w:sz w:val="20"/>
                <w:szCs w:val="20"/>
              </w:rPr>
              <w:t xml:space="preserve"> related to</w:t>
            </w:r>
            <w:r w:rsidR="00E41114">
              <w:rPr>
                <w:rFonts w:asciiTheme="majorHAnsi" w:hAnsiTheme="majorHAnsi" w:cstheme="majorHAnsi"/>
                <w:iCs/>
                <w:sz w:val="20"/>
                <w:szCs w:val="20"/>
              </w:rPr>
              <w:t xml:space="preserve"> scheduling.  </w:t>
            </w:r>
          </w:p>
          <w:p w14:paraId="68239398" w14:textId="7A37E97F" w:rsidR="005B1DAF" w:rsidRPr="00CC5586" w:rsidRDefault="0095340C" w:rsidP="00953772">
            <w:pPr>
              <w:pStyle w:val="xmsonormal"/>
              <w:numPr>
                <w:ilvl w:val="0"/>
                <w:numId w:val="21"/>
              </w:numPr>
              <w:rPr>
                <w:rFonts w:asciiTheme="majorHAnsi" w:hAnsiTheme="majorHAnsi" w:cstheme="majorHAnsi"/>
                <w:b/>
                <w:sz w:val="20"/>
                <w:szCs w:val="20"/>
              </w:rPr>
            </w:pPr>
            <w:r>
              <w:rPr>
                <w:rFonts w:asciiTheme="majorHAnsi" w:hAnsiTheme="majorHAnsi" w:cstheme="majorHAnsi"/>
                <w:iCs/>
                <w:sz w:val="20"/>
                <w:szCs w:val="20"/>
              </w:rPr>
              <w:t xml:space="preserve">Your Status Update should describe how your scheduling practices will address the needs of </w:t>
            </w:r>
            <w:r w:rsidRPr="002D5776">
              <w:rPr>
                <w:rFonts w:asciiTheme="majorHAnsi" w:hAnsiTheme="majorHAnsi" w:cstheme="majorHAnsi"/>
                <w:b/>
                <w:iCs/>
                <w:sz w:val="20"/>
                <w:szCs w:val="20"/>
              </w:rPr>
              <w:t xml:space="preserve">working adults and part-time students. </w:t>
            </w:r>
          </w:p>
          <w:p w14:paraId="4B15114C" w14:textId="77777777" w:rsidR="00CC5586" w:rsidRDefault="00CC5586" w:rsidP="00CC5586">
            <w:pPr>
              <w:pStyle w:val="xmsonormal"/>
              <w:rPr>
                <w:rFonts w:asciiTheme="majorHAnsi" w:hAnsiTheme="majorHAnsi" w:cstheme="majorHAnsi"/>
                <w:b/>
                <w:iCs/>
                <w:sz w:val="20"/>
                <w:szCs w:val="20"/>
              </w:rPr>
            </w:pPr>
          </w:p>
          <w:p w14:paraId="02457DC9" w14:textId="77777777" w:rsidR="00CC5586" w:rsidRDefault="00CC5586" w:rsidP="00CC5586">
            <w:pPr>
              <w:pStyle w:val="xmsonormal"/>
              <w:rPr>
                <w:rFonts w:asciiTheme="majorHAnsi" w:hAnsiTheme="majorHAnsi" w:cstheme="majorHAnsi"/>
                <w:b/>
                <w:iCs/>
                <w:sz w:val="20"/>
                <w:szCs w:val="20"/>
              </w:rPr>
            </w:pPr>
          </w:p>
          <w:p w14:paraId="3EF72E15" w14:textId="77777777" w:rsidR="00CC5586" w:rsidRPr="002D5776" w:rsidRDefault="00CC5586" w:rsidP="00CC5586">
            <w:pPr>
              <w:pStyle w:val="xmsonormal"/>
              <w:rPr>
                <w:rFonts w:asciiTheme="majorHAnsi" w:hAnsiTheme="majorHAnsi" w:cstheme="majorHAnsi"/>
                <w:b/>
                <w:sz w:val="20"/>
                <w:szCs w:val="20"/>
              </w:rPr>
            </w:pPr>
          </w:p>
          <w:p w14:paraId="79164E2F" w14:textId="77777777" w:rsidR="005B1DAF" w:rsidRPr="00DC2626" w:rsidRDefault="005B1DAF" w:rsidP="00953772">
            <w:pPr>
              <w:rPr>
                <w:rFonts w:asciiTheme="majorHAnsi" w:hAnsiTheme="majorHAnsi"/>
                <w:b/>
                <w:sz w:val="20"/>
                <w:szCs w:val="20"/>
              </w:rPr>
            </w:pPr>
          </w:p>
        </w:tc>
      </w:tr>
      <w:tr w:rsidR="00DC2626" w:rsidRPr="00DC2626" w14:paraId="556185A6" w14:textId="77777777" w:rsidTr="00E141B6">
        <w:trPr>
          <w:trHeight w:val="879"/>
        </w:trPr>
        <w:tc>
          <w:tcPr>
            <w:tcW w:w="5395" w:type="dxa"/>
            <w:shd w:val="clear" w:color="auto" w:fill="BFBFBF" w:themeFill="background1" w:themeFillShade="BF"/>
          </w:tcPr>
          <w:p w14:paraId="23381F4A" w14:textId="35B3C434" w:rsidR="002A0C9B" w:rsidRPr="00DC2626" w:rsidRDefault="00E41114" w:rsidP="00953772">
            <w:pPr>
              <w:rPr>
                <w:b/>
              </w:rPr>
            </w:pPr>
            <w:r>
              <w:rPr>
                <w:b/>
              </w:rPr>
              <w:lastRenderedPageBreak/>
              <w:t>Action Plan</w:t>
            </w:r>
            <w:r w:rsidR="002A0C9B" w:rsidRPr="00DC2626">
              <w:rPr>
                <w:b/>
              </w:rPr>
              <w:t xml:space="preserve"> </w:t>
            </w:r>
          </w:p>
          <w:p w14:paraId="3B151A52" w14:textId="7189077D" w:rsidR="002A0C9B" w:rsidRPr="00DC2626" w:rsidRDefault="002A0C9B" w:rsidP="00953772">
            <w:pPr>
              <w:rPr>
                <w:i/>
              </w:rPr>
            </w:pPr>
            <w:r w:rsidRPr="00DC2626">
              <w:rPr>
                <w:i/>
              </w:rPr>
              <w:t>Activities planned to close any gap between the definition of the essential practice and its current status on your campus</w:t>
            </w:r>
            <w:r w:rsidR="007D1BBE">
              <w:rPr>
                <w:i/>
              </w:rPr>
              <w:t xml:space="preserve">. </w:t>
            </w:r>
            <w:r w:rsidR="00681464" w:rsidRPr="00DC2626">
              <w:rPr>
                <w:i/>
              </w:rPr>
              <w:t xml:space="preserve"> Please include activities to evaluate, refine and improve the essential practice.</w:t>
            </w:r>
          </w:p>
        </w:tc>
        <w:tc>
          <w:tcPr>
            <w:tcW w:w="3780" w:type="dxa"/>
            <w:shd w:val="clear" w:color="auto" w:fill="BFBFBF" w:themeFill="background1" w:themeFillShade="BF"/>
          </w:tcPr>
          <w:p w14:paraId="339F9DB9" w14:textId="77777777" w:rsidR="002A0C9B" w:rsidRPr="00DC2626" w:rsidRDefault="002A0C9B" w:rsidP="00953772">
            <w:pPr>
              <w:rPr>
                <w:i/>
              </w:rPr>
            </w:pPr>
            <w:r w:rsidRPr="00DC2626">
              <w:rPr>
                <w:i/>
              </w:rPr>
              <w:t>Person/Group/Entity Responsible</w:t>
            </w:r>
          </w:p>
        </w:tc>
        <w:tc>
          <w:tcPr>
            <w:tcW w:w="2690" w:type="dxa"/>
            <w:shd w:val="clear" w:color="auto" w:fill="BFBFBF" w:themeFill="background1" w:themeFillShade="BF"/>
          </w:tcPr>
          <w:p w14:paraId="0D728532" w14:textId="2CFE53BC" w:rsidR="002A0C9B" w:rsidRPr="00DC2626" w:rsidRDefault="002A0C9B" w:rsidP="009A417D">
            <w:pPr>
              <w:rPr>
                <w:i/>
              </w:rPr>
            </w:pPr>
            <w:r w:rsidRPr="00DC2626">
              <w:rPr>
                <w:i/>
              </w:rPr>
              <w:t xml:space="preserve">Resources </w:t>
            </w:r>
            <w:r w:rsidR="009A417D">
              <w:rPr>
                <w:i/>
              </w:rPr>
              <w:t>N</w:t>
            </w:r>
            <w:r w:rsidRPr="00DC2626">
              <w:rPr>
                <w:i/>
              </w:rPr>
              <w:t>eeded</w:t>
            </w:r>
          </w:p>
        </w:tc>
        <w:tc>
          <w:tcPr>
            <w:tcW w:w="1256" w:type="dxa"/>
            <w:shd w:val="clear" w:color="auto" w:fill="BFBFBF" w:themeFill="background1" w:themeFillShade="BF"/>
          </w:tcPr>
          <w:p w14:paraId="7D6C9179" w14:textId="77777777" w:rsidR="002A0C9B" w:rsidRPr="00DC2626" w:rsidRDefault="002A0C9B" w:rsidP="00953772">
            <w:pPr>
              <w:rPr>
                <w:i/>
              </w:rPr>
            </w:pPr>
            <w:r w:rsidRPr="00DC2626">
              <w:rPr>
                <w:i/>
              </w:rPr>
              <w:t xml:space="preserve">Target Completion Date </w:t>
            </w:r>
          </w:p>
        </w:tc>
        <w:tc>
          <w:tcPr>
            <w:tcW w:w="1801" w:type="dxa"/>
            <w:shd w:val="clear" w:color="auto" w:fill="BFBFBF" w:themeFill="background1" w:themeFillShade="BF"/>
          </w:tcPr>
          <w:p w14:paraId="4915C5A5" w14:textId="77777777" w:rsidR="00681464" w:rsidRPr="0095396A" w:rsidRDefault="00681464" w:rsidP="00681464">
            <w:pPr>
              <w:jc w:val="center"/>
              <w:rPr>
                <w:i/>
              </w:rPr>
            </w:pPr>
            <w:r w:rsidRPr="0095396A">
              <w:rPr>
                <w:i/>
              </w:rPr>
              <w:t>Status:</w:t>
            </w:r>
          </w:p>
          <w:p w14:paraId="798DF0F3" w14:textId="1DE5DAFC" w:rsidR="002A0C9B" w:rsidRPr="0095396A" w:rsidRDefault="00681464" w:rsidP="002A5A03">
            <w:pPr>
              <w:jc w:val="center"/>
              <w:rPr>
                <w:i/>
              </w:rPr>
            </w:pPr>
            <w:r w:rsidRPr="0095396A">
              <w:rPr>
                <w:i/>
              </w:rPr>
              <w:t>Planning, Early Implementation, Scaling, Iterative</w:t>
            </w:r>
            <w:r w:rsidRPr="0095396A" w:rsidDel="0059455B">
              <w:rPr>
                <w:i/>
              </w:rPr>
              <w:t xml:space="preserve"> </w:t>
            </w:r>
          </w:p>
        </w:tc>
      </w:tr>
      <w:tr w:rsidR="0016114C" w:rsidRPr="00DC2626" w14:paraId="236444F3" w14:textId="77777777" w:rsidTr="00E141B6">
        <w:trPr>
          <w:trHeight w:val="282"/>
        </w:trPr>
        <w:tc>
          <w:tcPr>
            <w:tcW w:w="5395" w:type="dxa"/>
            <w:shd w:val="clear" w:color="auto" w:fill="auto"/>
          </w:tcPr>
          <w:p w14:paraId="7E925BC0" w14:textId="769BB687" w:rsidR="0016114C" w:rsidRDefault="0016114C" w:rsidP="0016114C">
            <w:pPr>
              <w:rPr>
                <w:i/>
              </w:rPr>
            </w:pPr>
            <w:r>
              <w:rPr>
                <w:i/>
              </w:rPr>
              <w:t>Pilot embedded scheduling in School of Advanced Manufacturing</w:t>
            </w:r>
          </w:p>
        </w:tc>
        <w:tc>
          <w:tcPr>
            <w:tcW w:w="3780" w:type="dxa"/>
            <w:shd w:val="clear" w:color="auto" w:fill="auto"/>
          </w:tcPr>
          <w:p w14:paraId="4FD6CD75" w14:textId="4EB6605D" w:rsidR="0016114C" w:rsidRDefault="0016114C" w:rsidP="0016114C">
            <w:pPr>
              <w:rPr>
                <w:i/>
              </w:rPr>
            </w:pPr>
            <w:r>
              <w:rPr>
                <w:i/>
              </w:rPr>
              <w:t>Academic/School leads, Deans/Associate Deans, faculty</w:t>
            </w:r>
          </w:p>
        </w:tc>
        <w:tc>
          <w:tcPr>
            <w:tcW w:w="2690" w:type="dxa"/>
          </w:tcPr>
          <w:p w14:paraId="7E94F351" w14:textId="459BAB6C" w:rsidR="0016114C" w:rsidRDefault="0016114C" w:rsidP="0016114C">
            <w:r>
              <w:t>Schedule, degree maps</w:t>
            </w:r>
          </w:p>
        </w:tc>
        <w:tc>
          <w:tcPr>
            <w:tcW w:w="1256" w:type="dxa"/>
            <w:shd w:val="clear" w:color="auto" w:fill="auto"/>
          </w:tcPr>
          <w:p w14:paraId="33476742" w14:textId="000C2DB2" w:rsidR="0016114C" w:rsidRDefault="0016114C" w:rsidP="0016114C">
            <w:pPr>
              <w:rPr>
                <w:i/>
              </w:rPr>
            </w:pPr>
            <w:r>
              <w:rPr>
                <w:i/>
              </w:rPr>
              <w:t>Winter 2020</w:t>
            </w:r>
          </w:p>
        </w:tc>
        <w:tc>
          <w:tcPr>
            <w:tcW w:w="1801" w:type="dxa"/>
            <w:shd w:val="clear" w:color="auto" w:fill="auto"/>
          </w:tcPr>
          <w:p w14:paraId="55511A21" w14:textId="6E41C8DF" w:rsidR="0016114C" w:rsidRDefault="0016114C" w:rsidP="0016114C">
            <w:pPr>
              <w:rPr>
                <w:i/>
              </w:rPr>
            </w:pPr>
            <w:r>
              <w:t>Early Implementation</w:t>
            </w:r>
          </w:p>
        </w:tc>
      </w:tr>
      <w:tr w:rsidR="007924DB" w:rsidRPr="00DC2626" w14:paraId="35A3A64D" w14:textId="77777777" w:rsidTr="00E141B6">
        <w:trPr>
          <w:trHeight w:val="282"/>
        </w:trPr>
        <w:tc>
          <w:tcPr>
            <w:tcW w:w="5395" w:type="dxa"/>
            <w:shd w:val="clear" w:color="auto" w:fill="auto"/>
          </w:tcPr>
          <w:p w14:paraId="19511663" w14:textId="334C1019" w:rsidR="007924DB" w:rsidRPr="007924DB" w:rsidRDefault="007924DB" w:rsidP="007924DB">
            <w:r>
              <w:rPr>
                <w:i/>
              </w:rPr>
              <w:t>Research student needs</w:t>
            </w:r>
            <w:r w:rsidR="00A47805">
              <w:rPr>
                <w:i/>
              </w:rPr>
              <w:t xml:space="preserve"> for scheduling both General Education and Program classes.</w:t>
            </w:r>
          </w:p>
        </w:tc>
        <w:tc>
          <w:tcPr>
            <w:tcW w:w="3780" w:type="dxa"/>
            <w:shd w:val="clear" w:color="auto" w:fill="auto"/>
          </w:tcPr>
          <w:p w14:paraId="56D488B7" w14:textId="2656BC22" w:rsidR="007924DB" w:rsidRPr="007924DB" w:rsidRDefault="007924DB" w:rsidP="007924DB">
            <w:r>
              <w:rPr>
                <w:i/>
              </w:rPr>
              <w:t>Task force, scheduling committee</w:t>
            </w:r>
            <w:r w:rsidR="00E141B6">
              <w:rPr>
                <w:i/>
              </w:rPr>
              <w:t>, IR</w:t>
            </w:r>
          </w:p>
        </w:tc>
        <w:tc>
          <w:tcPr>
            <w:tcW w:w="2690" w:type="dxa"/>
          </w:tcPr>
          <w:p w14:paraId="328DA986" w14:textId="59156F2B" w:rsidR="007924DB" w:rsidRPr="007924DB" w:rsidRDefault="00E141B6" w:rsidP="007924DB">
            <w:r>
              <w:t>Focus groups, surveys</w:t>
            </w:r>
          </w:p>
        </w:tc>
        <w:tc>
          <w:tcPr>
            <w:tcW w:w="1256" w:type="dxa"/>
            <w:shd w:val="clear" w:color="auto" w:fill="auto"/>
          </w:tcPr>
          <w:p w14:paraId="7FAD59BC" w14:textId="0B921D97" w:rsidR="007924DB" w:rsidRPr="007924DB" w:rsidRDefault="007924DB" w:rsidP="007924DB">
            <w:r>
              <w:rPr>
                <w:i/>
              </w:rPr>
              <w:t>Spring 2021</w:t>
            </w:r>
          </w:p>
        </w:tc>
        <w:tc>
          <w:tcPr>
            <w:tcW w:w="1801" w:type="dxa"/>
            <w:shd w:val="clear" w:color="auto" w:fill="auto"/>
          </w:tcPr>
          <w:p w14:paraId="38587C41" w14:textId="5FC78C0D" w:rsidR="007924DB" w:rsidRPr="007924DB" w:rsidRDefault="007924DB" w:rsidP="00B371AB">
            <w:r>
              <w:rPr>
                <w:i/>
              </w:rPr>
              <w:t xml:space="preserve">Planning </w:t>
            </w:r>
          </w:p>
        </w:tc>
      </w:tr>
      <w:tr w:rsidR="007924DB" w:rsidRPr="00DC2626" w14:paraId="7DF4C471" w14:textId="77777777" w:rsidTr="00E141B6">
        <w:trPr>
          <w:trHeight w:val="282"/>
        </w:trPr>
        <w:tc>
          <w:tcPr>
            <w:tcW w:w="5395" w:type="dxa"/>
            <w:shd w:val="clear" w:color="auto" w:fill="auto"/>
          </w:tcPr>
          <w:p w14:paraId="622FA5E5" w14:textId="569B8F15" w:rsidR="007924DB" w:rsidRPr="007924DB" w:rsidRDefault="007924DB" w:rsidP="007924DB">
            <w:r>
              <w:rPr>
                <w:i/>
              </w:rPr>
              <w:t xml:space="preserve">Analyze current </w:t>
            </w:r>
            <w:r w:rsidR="0016114C">
              <w:rPr>
                <w:i/>
              </w:rPr>
              <w:t xml:space="preserve">scheduling </w:t>
            </w:r>
            <w:r>
              <w:rPr>
                <w:i/>
              </w:rPr>
              <w:t>practice</w:t>
            </w:r>
            <w:r w:rsidR="0016114C">
              <w:rPr>
                <w:i/>
              </w:rPr>
              <w:t>s</w:t>
            </w:r>
            <w:r>
              <w:rPr>
                <w:i/>
              </w:rPr>
              <w:t>; needs analysis</w:t>
            </w:r>
            <w:r w:rsidR="00A47805">
              <w:rPr>
                <w:i/>
              </w:rPr>
              <w:t>; results of embedded scheduling; needs by school</w:t>
            </w:r>
          </w:p>
        </w:tc>
        <w:tc>
          <w:tcPr>
            <w:tcW w:w="3780" w:type="dxa"/>
            <w:shd w:val="clear" w:color="auto" w:fill="auto"/>
          </w:tcPr>
          <w:p w14:paraId="58FC3ECC" w14:textId="28CD0FC4" w:rsidR="007924DB" w:rsidRPr="007924DB" w:rsidRDefault="007924DB" w:rsidP="007924DB">
            <w:r>
              <w:rPr>
                <w:i/>
              </w:rPr>
              <w:t>Task force, scheduling committee</w:t>
            </w:r>
            <w:r w:rsidR="00E141B6">
              <w:rPr>
                <w:i/>
              </w:rPr>
              <w:t>, IR</w:t>
            </w:r>
            <w:r w:rsidR="0016114C">
              <w:rPr>
                <w:i/>
              </w:rPr>
              <w:t>, Instruction</w:t>
            </w:r>
            <w:r w:rsidR="00A47805">
              <w:rPr>
                <w:i/>
              </w:rPr>
              <w:t>, Advisors</w:t>
            </w:r>
          </w:p>
        </w:tc>
        <w:tc>
          <w:tcPr>
            <w:tcW w:w="2690" w:type="dxa"/>
          </w:tcPr>
          <w:p w14:paraId="6001F492" w14:textId="5DE2A4B3" w:rsidR="007924DB" w:rsidRPr="007924DB" w:rsidRDefault="00E141B6" w:rsidP="007924DB">
            <w:r>
              <w:t>Focus group and survey results</w:t>
            </w:r>
            <w:r w:rsidR="00A47805">
              <w:t>, enrollment data, pass rates, EDI data</w:t>
            </w:r>
          </w:p>
        </w:tc>
        <w:tc>
          <w:tcPr>
            <w:tcW w:w="1256" w:type="dxa"/>
            <w:shd w:val="clear" w:color="auto" w:fill="auto"/>
          </w:tcPr>
          <w:p w14:paraId="4610646C" w14:textId="4212373A" w:rsidR="007924DB" w:rsidRPr="007924DB" w:rsidRDefault="00A47805" w:rsidP="007924DB">
            <w:r>
              <w:rPr>
                <w:i/>
              </w:rPr>
              <w:t xml:space="preserve">Spring </w:t>
            </w:r>
            <w:r w:rsidR="007924DB">
              <w:rPr>
                <w:i/>
              </w:rPr>
              <w:t>2021</w:t>
            </w:r>
          </w:p>
        </w:tc>
        <w:tc>
          <w:tcPr>
            <w:tcW w:w="1801" w:type="dxa"/>
            <w:shd w:val="clear" w:color="auto" w:fill="auto"/>
          </w:tcPr>
          <w:p w14:paraId="7DE965D6" w14:textId="0554C4AA" w:rsidR="007924DB" w:rsidRPr="007924DB" w:rsidRDefault="007924DB" w:rsidP="00B371AB">
            <w:r>
              <w:rPr>
                <w:i/>
              </w:rPr>
              <w:t>Planning</w:t>
            </w:r>
            <w:r>
              <w:rPr>
                <w:i/>
              </w:rPr>
              <w:br/>
            </w:r>
          </w:p>
        </w:tc>
      </w:tr>
      <w:tr w:rsidR="00B81A39" w:rsidRPr="00DC2626" w14:paraId="28F6A265" w14:textId="77777777" w:rsidTr="00E141B6">
        <w:trPr>
          <w:trHeight w:val="282"/>
        </w:trPr>
        <w:tc>
          <w:tcPr>
            <w:tcW w:w="5395" w:type="dxa"/>
            <w:shd w:val="clear" w:color="auto" w:fill="auto"/>
          </w:tcPr>
          <w:p w14:paraId="19359EF5" w14:textId="18C0C826" w:rsidR="00B81A39" w:rsidRPr="00B81A39" w:rsidRDefault="00B81A39" w:rsidP="007924DB">
            <w:r>
              <w:t>Expand pilot to half of Schools.</w:t>
            </w:r>
          </w:p>
        </w:tc>
        <w:tc>
          <w:tcPr>
            <w:tcW w:w="3780" w:type="dxa"/>
            <w:shd w:val="clear" w:color="auto" w:fill="auto"/>
          </w:tcPr>
          <w:p w14:paraId="391FCB76" w14:textId="061DDFD7" w:rsidR="00B81A39" w:rsidRPr="00E141B6" w:rsidRDefault="00E141B6" w:rsidP="007924DB">
            <w:r>
              <w:t>Taskforce, scheduling committee, Instruction</w:t>
            </w:r>
          </w:p>
        </w:tc>
        <w:tc>
          <w:tcPr>
            <w:tcW w:w="2690" w:type="dxa"/>
          </w:tcPr>
          <w:p w14:paraId="13CD3906" w14:textId="4FDD7BF1" w:rsidR="00B81A39" w:rsidRPr="00E141B6" w:rsidRDefault="00A47805" w:rsidP="007924DB">
            <w:r>
              <w:t>Schedule, curriculum, maps</w:t>
            </w:r>
          </w:p>
        </w:tc>
        <w:tc>
          <w:tcPr>
            <w:tcW w:w="1256" w:type="dxa"/>
            <w:shd w:val="clear" w:color="auto" w:fill="auto"/>
          </w:tcPr>
          <w:p w14:paraId="431155C6" w14:textId="7EF89432" w:rsidR="00B81A39" w:rsidRPr="00E141B6" w:rsidRDefault="00E141B6" w:rsidP="007924DB">
            <w:r>
              <w:t>Fall 2021</w:t>
            </w:r>
          </w:p>
        </w:tc>
        <w:tc>
          <w:tcPr>
            <w:tcW w:w="1801" w:type="dxa"/>
            <w:shd w:val="clear" w:color="auto" w:fill="auto"/>
          </w:tcPr>
          <w:p w14:paraId="0B14686C" w14:textId="0A727ECF" w:rsidR="00B81A39" w:rsidRPr="00E141B6" w:rsidRDefault="00E141B6" w:rsidP="00B371AB">
            <w:r>
              <w:t>Planning</w:t>
            </w:r>
          </w:p>
        </w:tc>
      </w:tr>
      <w:tr w:rsidR="00B81A39" w:rsidRPr="00DC2626" w14:paraId="482354A1" w14:textId="77777777" w:rsidTr="00E141B6">
        <w:trPr>
          <w:trHeight w:val="282"/>
        </w:trPr>
        <w:tc>
          <w:tcPr>
            <w:tcW w:w="5395" w:type="dxa"/>
            <w:shd w:val="clear" w:color="auto" w:fill="auto"/>
          </w:tcPr>
          <w:p w14:paraId="1C76B3B0" w14:textId="0E72727E" w:rsidR="00B81A39" w:rsidRDefault="00B81A39" w:rsidP="007924DB">
            <w:r>
              <w:t>Assess/analyze results of expanded pilot</w:t>
            </w:r>
          </w:p>
        </w:tc>
        <w:tc>
          <w:tcPr>
            <w:tcW w:w="3780" w:type="dxa"/>
            <w:shd w:val="clear" w:color="auto" w:fill="auto"/>
          </w:tcPr>
          <w:p w14:paraId="10D81D57" w14:textId="5D7CA403" w:rsidR="00B81A39" w:rsidRPr="00E141B6" w:rsidRDefault="00E141B6" w:rsidP="007924DB">
            <w:r w:rsidRPr="00E141B6">
              <w:t>Taskforce, scheduling committee, Instruction</w:t>
            </w:r>
            <w:r w:rsidR="008D288D">
              <w:t>, IR</w:t>
            </w:r>
          </w:p>
        </w:tc>
        <w:tc>
          <w:tcPr>
            <w:tcW w:w="2690" w:type="dxa"/>
          </w:tcPr>
          <w:p w14:paraId="4DEA4123" w14:textId="41E1B25B" w:rsidR="00B81A39" w:rsidRPr="00E141B6" w:rsidRDefault="008D288D" w:rsidP="007924DB">
            <w:r>
              <w:t>Enrollment data, student feedback</w:t>
            </w:r>
            <w:r w:rsidR="00A47805">
              <w:t>, assessment data</w:t>
            </w:r>
          </w:p>
        </w:tc>
        <w:tc>
          <w:tcPr>
            <w:tcW w:w="1256" w:type="dxa"/>
            <w:shd w:val="clear" w:color="auto" w:fill="auto"/>
          </w:tcPr>
          <w:p w14:paraId="2ED1ADD6" w14:textId="215A4D29" w:rsidR="00B81A39" w:rsidRPr="00E141B6" w:rsidRDefault="00E141B6" w:rsidP="007924DB">
            <w:r>
              <w:t>Winter 2022</w:t>
            </w:r>
          </w:p>
        </w:tc>
        <w:tc>
          <w:tcPr>
            <w:tcW w:w="1801" w:type="dxa"/>
            <w:shd w:val="clear" w:color="auto" w:fill="auto"/>
          </w:tcPr>
          <w:p w14:paraId="3D06C794" w14:textId="65777E86" w:rsidR="00B81A39" w:rsidRPr="00E141B6" w:rsidRDefault="00E141B6" w:rsidP="00B371AB">
            <w:r>
              <w:t>Planning</w:t>
            </w:r>
          </w:p>
        </w:tc>
      </w:tr>
      <w:tr w:rsidR="00B81A39" w:rsidRPr="00DC2626" w14:paraId="10E42756" w14:textId="77777777" w:rsidTr="00E141B6">
        <w:trPr>
          <w:trHeight w:val="282"/>
        </w:trPr>
        <w:tc>
          <w:tcPr>
            <w:tcW w:w="5395" w:type="dxa"/>
            <w:shd w:val="clear" w:color="auto" w:fill="auto"/>
          </w:tcPr>
          <w:p w14:paraId="4A0E5DDF" w14:textId="1BC5B848" w:rsidR="00B81A39" w:rsidRDefault="00B81A39" w:rsidP="007924DB">
            <w:r>
              <w:t>Finalize two year schedule</w:t>
            </w:r>
          </w:p>
        </w:tc>
        <w:tc>
          <w:tcPr>
            <w:tcW w:w="3780" w:type="dxa"/>
            <w:shd w:val="clear" w:color="auto" w:fill="auto"/>
          </w:tcPr>
          <w:p w14:paraId="24340D67" w14:textId="5655F8A5" w:rsidR="00B81A39" w:rsidRPr="00E141B6" w:rsidRDefault="00E141B6" w:rsidP="007924DB">
            <w:r w:rsidRPr="00E141B6">
              <w:t>Taskforce, scheduling committee, Instruction</w:t>
            </w:r>
          </w:p>
        </w:tc>
        <w:tc>
          <w:tcPr>
            <w:tcW w:w="2690" w:type="dxa"/>
          </w:tcPr>
          <w:p w14:paraId="7BF2F6A4" w14:textId="0D1F7CD9" w:rsidR="00B81A39" w:rsidRPr="00E141B6" w:rsidRDefault="00A47805" w:rsidP="007924DB">
            <w:r>
              <w:t>Schedule, degree maps, assessment data</w:t>
            </w:r>
          </w:p>
        </w:tc>
        <w:tc>
          <w:tcPr>
            <w:tcW w:w="1256" w:type="dxa"/>
            <w:shd w:val="clear" w:color="auto" w:fill="auto"/>
          </w:tcPr>
          <w:p w14:paraId="32ECE3B2" w14:textId="204ECF46" w:rsidR="00B81A39" w:rsidRPr="00E141B6" w:rsidRDefault="00E141B6" w:rsidP="007924DB">
            <w:r>
              <w:t>Fall 2022</w:t>
            </w:r>
          </w:p>
        </w:tc>
        <w:tc>
          <w:tcPr>
            <w:tcW w:w="1801" w:type="dxa"/>
            <w:shd w:val="clear" w:color="auto" w:fill="auto"/>
          </w:tcPr>
          <w:p w14:paraId="44E7EFB7" w14:textId="343DC4C7" w:rsidR="00B81A39" w:rsidRPr="00E141B6" w:rsidRDefault="00E141B6" w:rsidP="00B371AB">
            <w:r>
              <w:t>Planning</w:t>
            </w:r>
          </w:p>
        </w:tc>
      </w:tr>
    </w:tbl>
    <w:p w14:paraId="12E15EC9" w14:textId="77777777" w:rsidR="00051CC5" w:rsidRPr="00DC2626" w:rsidRDefault="00051CC5" w:rsidP="007C50D7">
      <w:pPr>
        <w:ind w:left="-540"/>
      </w:pPr>
    </w:p>
    <w:p w14:paraId="6AFDEFA7" w14:textId="77777777" w:rsidR="00103EDE" w:rsidRPr="00DC2626" w:rsidRDefault="00103EDE">
      <w:r w:rsidRPr="00DC2626">
        <w:br w:type="page"/>
      </w:r>
    </w:p>
    <w:p w14:paraId="2ADFC112" w14:textId="77777777" w:rsidR="00051CC5" w:rsidRPr="00DC2626" w:rsidRDefault="00051CC5" w:rsidP="007C50D7">
      <w:pPr>
        <w:ind w:left="-540"/>
      </w:pPr>
    </w:p>
    <w:tbl>
      <w:tblPr>
        <w:tblStyle w:val="TableGrid"/>
        <w:tblW w:w="14922" w:type="dxa"/>
        <w:tblLook w:val="04A0" w:firstRow="1" w:lastRow="0" w:firstColumn="1" w:lastColumn="0" w:noHBand="0" w:noVBand="1"/>
      </w:tblPr>
      <w:tblGrid>
        <w:gridCol w:w="7389"/>
        <w:gridCol w:w="3169"/>
        <w:gridCol w:w="1309"/>
        <w:gridCol w:w="1256"/>
        <w:gridCol w:w="1799"/>
      </w:tblGrid>
      <w:tr w:rsidR="0095340C" w:rsidRPr="00DC2626" w14:paraId="51E401D7" w14:textId="77777777" w:rsidTr="0095340C">
        <w:trPr>
          <w:trHeight w:val="267"/>
        </w:trPr>
        <w:tc>
          <w:tcPr>
            <w:tcW w:w="14922" w:type="dxa"/>
            <w:gridSpan w:val="5"/>
            <w:shd w:val="clear" w:color="auto" w:fill="BFBFBF" w:themeFill="background1" w:themeFillShade="BF"/>
          </w:tcPr>
          <w:p w14:paraId="16C65628" w14:textId="77777777" w:rsidR="0095340C" w:rsidRPr="00DC2626" w:rsidRDefault="0095340C" w:rsidP="00051CC5">
            <w:pPr>
              <w:rPr>
                <w:rFonts w:asciiTheme="majorHAnsi" w:hAnsiTheme="majorHAnsi"/>
                <w:b/>
                <w:sz w:val="20"/>
                <w:szCs w:val="20"/>
              </w:rPr>
            </w:pPr>
            <w:r w:rsidRPr="00DC2626">
              <w:rPr>
                <w:b/>
              </w:rPr>
              <w:t>PROGRAM MONITORING</w:t>
            </w:r>
          </w:p>
        </w:tc>
      </w:tr>
      <w:tr w:rsidR="005B1DAF" w:rsidRPr="00DC2626" w14:paraId="794B63C3" w14:textId="77777777" w:rsidTr="005B1DAF">
        <w:trPr>
          <w:trHeight w:val="341"/>
        </w:trPr>
        <w:tc>
          <w:tcPr>
            <w:tcW w:w="14922" w:type="dxa"/>
            <w:gridSpan w:val="5"/>
          </w:tcPr>
          <w:p w14:paraId="0AF1EA6D" w14:textId="47328121" w:rsidR="005B1DAF" w:rsidRPr="00DC2626" w:rsidRDefault="005B1DAF" w:rsidP="00051CC5">
            <w:pPr>
              <w:pStyle w:val="Tableindent"/>
              <w:numPr>
                <w:ilvl w:val="0"/>
                <w:numId w:val="0"/>
              </w:numPr>
              <w:rPr>
                <w:rFonts w:asciiTheme="majorHAnsi" w:eastAsiaTheme="majorEastAsia" w:hAnsiTheme="majorHAnsi" w:cstheme="majorBidi"/>
                <w:b/>
                <w:sz w:val="20"/>
                <w:szCs w:val="20"/>
              </w:rPr>
            </w:pPr>
            <w:r w:rsidRPr="00DC2626">
              <w:rPr>
                <w:rFonts w:asciiTheme="majorHAnsi" w:eastAsiaTheme="majorEastAsia" w:hAnsiTheme="majorHAnsi" w:cstheme="majorBidi"/>
                <w:b/>
                <w:sz w:val="20"/>
                <w:szCs w:val="20"/>
              </w:rPr>
              <w:t xml:space="preserve">Progress </w:t>
            </w:r>
            <w:r w:rsidRPr="0095396A">
              <w:rPr>
                <w:rFonts w:asciiTheme="majorHAnsi" w:eastAsiaTheme="majorEastAsia" w:hAnsiTheme="majorHAnsi" w:cstheme="majorBidi"/>
                <w:b/>
                <w:sz w:val="20"/>
                <w:szCs w:val="20"/>
              </w:rPr>
              <w:t>on academic plans is</w:t>
            </w:r>
            <w:r w:rsidRPr="00DC2626">
              <w:rPr>
                <w:rFonts w:asciiTheme="majorHAnsi" w:eastAsiaTheme="majorEastAsia" w:hAnsiTheme="majorHAnsi" w:cstheme="majorBidi"/>
                <w:b/>
                <w:sz w:val="20"/>
                <w:szCs w:val="20"/>
              </w:rPr>
              <w:t xml:space="preserve"> monitored on an ongoing basis.  This information is used to inform scheduling and advising policy and practice, and to provide frequent feedback to students, advisors</w:t>
            </w:r>
            <w:r w:rsidR="00B72054">
              <w:rPr>
                <w:rFonts w:asciiTheme="majorHAnsi" w:eastAsiaTheme="majorEastAsia" w:hAnsiTheme="majorHAnsi" w:cstheme="majorBidi"/>
                <w:b/>
                <w:sz w:val="20"/>
                <w:szCs w:val="20"/>
              </w:rPr>
              <w:t>,</w:t>
            </w:r>
            <w:r w:rsidRPr="00DC2626">
              <w:rPr>
                <w:rFonts w:asciiTheme="majorHAnsi" w:eastAsiaTheme="majorEastAsia" w:hAnsiTheme="majorHAnsi" w:cstheme="majorBidi"/>
                <w:b/>
                <w:sz w:val="20"/>
                <w:szCs w:val="20"/>
              </w:rPr>
              <w:t xml:space="preserve"> and instructors.</w:t>
            </w:r>
            <w:r w:rsidRPr="00DC2626">
              <w:rPr>
                <w:rFonts w:asciiTheme="majorHAnsi" w:eastAsiaTheme="majorEastAsia" w:hAnsiTheme="majorHAnsi" w:cstheme="majorBidi"/>
                <w:b/>
              </w:rPr>
              <w:t xml:space="preserve"> </w:t>
            </w:r>
            <w:r w:rsidRPr="00DC2626">
              <w:rPr>
                <w:rFonts w:asciiTheme="majorHAnsi" w:eastAsiaTheme="majorEastAsia" w:hAnsiTheme="majorHAnsi" w:cstheme="majorBidi"/>
                <w:b/>
                <w:sz w:val="20"/>
                <w:szCs w:val="20"/>
              </w:rPr>
              <w:t xml:space="preserve">This includes tracking, monitoring, and ability to report on: </w:t>
            </w:r>
          </w:p>
          <w:p w14:paraId="7DBB0BE5" w14:textId="0EDCE28D" w:rsidR="005B1DAF" w:rsidRPr="00DC2626" w:rsidRDefault="005B1DAF" w:rsidP="00051CC5">
            <w:pPr>
              <w:pStyle w:val="Tableindent"/>
              <w:numPr>
                <w:ilvl w:val="0"/>
                <w:numId w:val="12"/>
              </w:numPr>
              <w:rPr>
                <w:rFonts w:asciiTheme="majorHAnsi" w:eastAsiaTheme="majorEastAsia" w:hAnsiTheme="majorHAnsi" w:cstheme="majorBidi"/>
                <w:b/>
                <w:sz w:val="20"/>
                <w:szCs w:val="20"/>
              </w:rPr>
            </w:pPr>
            <w:r w:rsidRPr="00DC2626">
              <w:rPr>
                <w:rFonts w:asciiTheme="majorHAnsi" w:eastAsiaTheme="majorEastAsia" w:hAnsiTheme="majorHAnsi" w:cstheme="majorBidi"/>
                <w:b/>
                <w:sz w:val="20"/>
                <w:szCs w:val="20"/>
              </w:rPr>
              <w:t xml:space="preserve">Number </w:t>
            </w:r>
            <w:r w:rsidR="00B72054">
              <w:rPr>
                <w:rFonts w:asciiTheme="majorHAnsi" w:eastAsiaTheme="majorEastAsia" w:hAnsiTheme="majorHAnsi" w:cstheme="majorBidi"/>
                <w:b/>
                <w:sz w:val="20"/>
                <w:szCs w:val="20"/>
              </w:rPr>
              <w:t xml:space="preserve">of </w:t>
            </w:r>
            <w:r w:rsidRPr="00DC2626">
              <w:rPr>
                <w:rFonts w:asciiTheme="majorHAnsi" w:eastAsiaTheme="majorEastAsia" w:hAnsiTheme="majorHAnsi" w:cstheme="majorBidi"/>
                <w:b/>
                <w:sz w:val="20"/>
                <w:szCs w:val="20"/>
              </w:rPr>
              <w:t>students in each Meta Major and how many students are in an exploratory course sequence for their Meta Major</w:t>
            </w:r>
          </w:p>
          <w:p w14:paraId="0BC44828" w14:textId="4AEC00AE" w:rsidR="005B1DAF" w:rsidRPr="00DC2626" w:rsidRDefault="00B72054" w:rsidP="00051CC5">
            <w:pPr>
              <w:pStyle w:val="Tableindent"/>
              <w:numPr>
                <w:ilvl w:val="0"/>
                <w:numId w:val="12"/>
              </w:numPr>
              <w:rPr>
                <w:rFonts w:asciiTheme="majorHAnsi" w:eastAsiaTheme="majorEastAsia" w:hAnsiTheme="majorHAnsi" w:cstheme="majorBidi"/>
                <w:b/>
                <w:sz w:val="20"/>
                <w:szCs w:val="20"/>
              </w:rPr>
            </w:pPr>
            <w:r>
              <w:rPr>
                <w:rFonts w:asciiTheme="majorHAnsi" w:eastAsiaTheme="majorEastAsia" w:hAnsiTheme="majorHAnsi" w:cstheme="majorBidi"/>
                <w:b/>
                <w:sz w:val="20"/>
                <w:szCs w:val="20"/>
              </w:rPr>
              <w:t>N</w:t>
            </w:r>
            <w:r w:rsidR="005B1DAF" w:rsidRPr="00DC2626">
              <w:rPr>
                <w:rFonts w:asciiTheme="majorHAnsi" w:eastAsiaTheme="majorEastAsia" w:hAnsiTheme="majorHAnsi" w:cstheme="majorBidi"/>
                <w:b/>
                <w:sz w:val="20"/>
                <w:szCs w:val="20"/>
              </w:rPr>
              <w:t>umber of quarters between college enrollment and entry into a Program of Study for all credential-seeking students</w:t>
            </w:r>
          </w:p>
          <w:p w14:paraId="0410D2AB" w14:textId="50DD642D" w:rsidR="005B1DAF" w:rsidRPr="0095396A" w:rsidRDefault="00B72054" w:rsidP="00051CC5">
            <w:pPr>
              <w:pStyle w:val="Tableindent"/>
              <w:numPr>
                <w:ilvl w:val="0"/>
                <w:numId w:val="12"/>
              </w:numPr>
              <w:rPr>
                <w:rFonts w:asciiTheme="majorHAnsi" w:eastAsiaTheme="majorEastAsia" w:hAnsiTheme="majorHAnsi" w:cstheme="majorBidi"/>
                <w:b/>
                <w:sz w:val="20"/>
                <w:szCs w:val="20"/>
              </w:rPr>
            </w:pPr>
            <w:r>
              <w:rPr>
                <w:rFonts w:asciiTheme="majorHAnsi" w:eastAsiaTheme="majorEastAsia" w:hAnsiTheme="majorHAnsi" w:cstheme="majorBidi"/>
                <w:b/>
                <w:sz w:val="20"/>
                <w:szCs w:val="20"/>
              </w:rPr>
              <w:t>W</w:t>
            </w:r>
            <w:r w:rsidR="005B1DAF" w:rsidRPr="00DC2626">
              <w:rPr>
                <w:rFonts w:asciiTheme="majorHAnsi" w:eastAsiaTheme="majorEastAsia" w:hAnsiTheme="majorHAnsi" w:cstheme="majorBidi"/>
                <w:b/>
                <w:sz w:val="20"/>
                <w:szCs w:val="20"/>
              </w:rPr>
              <w:t xml:space="preserve">hich program every credential-seeing student is in and how far along s/he is toward completing that </w:t>
            </w:r>
            <w:r w:rsidR="0095396A" w:rsidRPr="0095396A">
              <w:rPr>
                <w:rFonts w:asciiTheme="majorHAnsi" w:eastAsiaTheme="majorEastAsia" w:hAnsiTheme="majorHAnsi" w:cstheme="majorBidi"/>
                <w:b/>
                <w:sz w:val="20"/>
                <w:szCs w:val="20"/>
              </w:rPr>
              <w:t>academic</w:t>
            </w:r>
            <w:r w:rsidR="005B1DAF" w:rsidRPr="0095396A">
              <w:rPr>
                <w:rFonts w:asciiTheme="majorHAnsi" w:eastAsiaTheme="majorEastAsia" w:hAnsiTheme="majorHAnsi" w:cstheme="majorBidi"/>
                <w:b/>
                <w:sz w:val="20"/>
                <w:szCs w:val="20"/>
              </w:rPr>
              <w:t xml:space="preserve"> plan</w:t>
            </w:r>
          </w:p>
          <w:p w14:paraId="146E9D13" w14:textId="5858EDC2" w:rsidR="005B1DAF" w:rsidRPr="00DC2626" w:rsidRDefault="008A40D1" w:rsidP="00DB2C7F">
            <w:pPr>
              <w:pStyle w:val="Tableindent"/>
              <w:numPr>
                <w:ilvl w:val="0"/>
                <w:numId w:val="12"/>
              </w:numPr>
              <w:rPr>
                <w:rFonts w:asciiTheme="majorHAnsi" w:eastAsiaTheme="majorEastAsia" w:hAnsiTheme="majorHAnsi" w:cstheme="majorBidi"/>
                <w:b/>
                <w:sz w:val="20"/>
                <w:szCs w:val="20"/>
              </w:rPr>
            </w:pPr>
            <w:r>
              <w:rPr>
                <w:rFonts w:asciiTheme="majorHAnsi" w:eastAsiaTheme="majorEastAsia" w:hAnsiTheme="majorHAnsi" w:cstheme="majorBidi"/>
                <w:b/>
                <w:sz w:val="20"/>
                <w:szCs w:val="20"/>
              </w:rPr>
              <w:t>N</w:t>
            </w:r>
            <w:r w:rsidR="005B1DAF" w:rsidRPr="00DC2626">
              <w:rPr>
                <w:rFonts w:asciiTheme="majorHAnsi" w:eastAsiaTheme="majorEastAsia" w:hAnsiTheme="majorHAnsi" w:cstheme="majorBidi"/>
                <w:b/>
                <w:sz w:val="20"/>
                <w:szCs w:val="20"/>
              </w:rPr>
              <w:t>umber of students that transition between programs of study</w:t>
            </w:r>
          </w:p>
          <w:p w14:paraId="728CA928" w14:textId="77777777" w:rsidR="005B1DAF" w:rsidRPr="00DC2626" w:rsidRDefault="005B1DAF" w:rsidP="00051CC5">
            <w:pPr>
              <w:rPr>
                <w:rFonts w:asciiTheme="majorHAnsi" w:eastAsiaTheme="majorEastAsia" w:hAnsiTheme="majorHAnsi" w:cstheme="majorBidi"/>
                <w:b/>
                <w:sz w:val="20"/>
                <w:szCs w:val="20"/>
              </w:rPr>
            </w:pPr>
          </w:p>
          <w:p w14:paraId="194259C5" w14:textId="77777777" w:rsidR="005B1DAF" w:rsidRPr="00DC2626" w:rsidRDefault="005B1DAF" w:rsidP="00051CC5">
            <w:pPr>
              <w:rPr>
                <w:rFonts w:asciiTheme="majorHAnsi" w:hAnsiTheme="majorHAnsi"/>
                <w:b/>
                <w:sz w:val="20"/>
                <w:szCs w:val="20"/>
              </w:rPr>
            </w:pPr>
            <w:r w:rsidRPr="00DC2626">
              <w:rPr>
                <w:rFonts w:asciiTheme="majorHAnsi" w:hAnsiTheme="majorHAnsi"/>
                <w:b/>
                <w:sz w:val="20"/>
                <w:szCs w:val="20"/>
              </w:rPr>
              <w:t>Minimum Requirements</w:t>
            </w:r>
          </w:p>
          <w:p w14:paraId="217AA652" w14:textId="7A678CBA" w:rsidR="005B1DAF" w:rsidRPr="00DC2626" w:rsidRDefault="005B1DAF" w:rsidP="008A40D1">
            <w:pPr>
              <w:rPr>
                <w:rFonts w:asciiTheme="majorHAnsi" w:eastAsiaTheme="majorEastAsia" w:hAnsiTheme="majorHAnsi" w:cstheme="majorBidi"/>
                <w:b/>
                <w:sz w:val="20"/>
                <w:szCs w:val="20"/>
              </w:rPr>
            </w:pPr>
            <w:r w:rsidRPr="00DC2626">
              <w:rPr>
                <w:rFonts w:asciiTheme="majorHAnsi" w:eastAsiaTheme="majorEastAsia" w:hAnsiTheme="majorHAnsi" w:cstheme="majorBidi"/>
                <w:sz w:val="20"/>
                <w:szCs w:val="20"/>
              </w:rPr>
              <w:t xml:space="preserve">By the end of the </w:t>
            </w:r>
            <w:r w:rsidRPr="00DC2626">
              <w:rPr>
                <w:rFonts w:asciiTheme="majorHAnsi" w:eastAsiaTheme="majorEastAsia" w:hAnsiTheme="majorHAnsi" w:cstheme="majorBidi"/>
                <w:b/>
                <w:sz w:val="20"/>
                <w:szCs w:val="20"/>
              </w:rPr>
              <w:t xml:space="preserve">third </w:t>
            </w:r>
            <w:r w:rsidRPr="00DC2626">
              <w:rPr>
                <w:rFonts w:asciiTheme="majorHAnsi" w:hAnsiTheme="majorHAnsi"/>
                <w:b/>
                <w:sz w:val="20"/>
              </w:rPr>
              <w:t xml:space="preserve">year </w:t>
            </w:r>
            <w:r w:rsidRPr="0095396A">
              <w:rPr>
                <w:rFonts w:asciiTheme="majorHAnsi" w:eastAsiaTheme="majorEastAsia" w:hAnsiTheme="majorHAnsi" w:cstheme="majorBidi"/>
                <w:sz w:val="20"/>
                <w:szCs w:val="20"/>
              </w:rPr>
              <w:t>(</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 xml:space="preserve">Cohort One Spring 2019; </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Cohort Two Spring 2021</w:t>
            </w:r>
            <w:r w:rsidR="00F92038">
              <w:rPr>
                <w:rFonts w:asciiTheme="majorHAnsi" w:hAnsiTheme="majorHAnsi"/>
                <w:sz w:val="20"/>
              </w:rPr>
              <w:t>;</w:t>
            </w:r>
            <w:r w:rsidRPr="00DC2626">
              <w:rPr>
                <w:rFonts w:asciiTheme="majorHAnsi" w:eastAsiaTheme="majorEastAsia" w:hAnsiTheme="majorHAnsi" w:cstheme="majorBidi"/>
                <w:sz w:val="20"/>
                <w:szCs w:val="20"/>
              </w:rPr>
              <w:t xml:space="preserve"> Final </w:t>
            </w:r>
            <w:r w:rsidR="00F92038">
              <w:rPr>
                <w:rFonts w:asciiTheme="majorHAnsi" w:eastAsiaTheme="majorEastAsia" w:hAnsiTheme="majorHAnsi" w:cstheme="majorBidi"/>
                <w:sz w:val="20"/>
                <w:szCs w:val="20"/>
              </w:rPr>
              <w:t>C</w:t>
            </w:r>
            <w:r w:rsidRPr="00DC2626">
              <w:rPr>
                <w:rFonts w:asciiTheme="majorHAnsi" w:eastAsiaTheme="majorEastAsia" w:hAnsiTheme="majorHAnsi" w:cstheme="majorBidi"/>
                <w:sz w:val="20"/>
                <w:szCs w:val="20"/>
              </w:rPr>
              <w:t>ohort Spring 2022</w:t>
            </w:r>
            <w:r w:rsidRPr="00DC2626">
              <w:rPr>
                <w:rFonts w:asciiTheme="majorHAnsi" w:hAnsiTheme="majorHAnsi"/>
                <w:sz w:val="20"/>
              </w:rPr>
              <w:t>),</w:t>
            </w:r>
            <w:r w:rsidRPr="00DC2626">
              <w:rPr>
                <w:rFonts w:asciiTheme="majorHAnsi" w:eastAsiaTheme="majorEastAsia" w:hAnsiTheme="majorHAnsi" w:cstheme="majorBidi"/>
                <w:sz w:val="20"/>
                <w:szCs w:val="20"/>
              </w:rPr>
              <w:t xml:space="preserve"> a plan is complete for a tracking system to monitor each of these data elements. By the end of the </w:t>
            </w:r>
            <w:r w:rsidRPr="00DC2626">
              <w:rPr>
                <w:rFonts w:asciiTheme="majorHAnsi" w:eastAsiaTheme="majorEastAsia" w:hAnsiTheme="majorHAnsi" w:cstheme="majorBidi"/>
                <w:b/>
                <w:sz w:val="20"/>
                <w:szCs w:val="20"/>
              </w:rPr>
              <w:t xml:space="preserve">fourth </w:t>
            </w:r>
            <w:r w:rsidRPr="00DC2626">
              <w:rPr>
                <w:rFonts w:asciiTheme="majorHAnsi" w:hAnsiTheme="majorHAnsi"/>
                <w:b/>
                <w:sz w:val="20"/>
              </w:rPr>
              <w:t xml:space="preserve">year </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 xml:space="preserve">Cohort </w:t>
            </w:r>
            <w:r w:rsidRPr="00DC2626">
              <w:rPr>
                <w:rFonts w:asciiTheme="majorHAnsi" w:eastAsiaTheme="majorEastAsia" w:hAnsiTheme="majorHAnsi" w:cstheme="majorBidi"/>
                <w:sz w:val="20"/>
                <w:szCs w:val="20"/>
              </w:rPr>
              <w:t>One</w:t>
            </w:r>
            <w:r w:rsidRPr="00DC2626">
              <w:rPr>
                <w:rFonts w:asciiTheme="majorHAnsi" w:hAnsiTheme="majorHAnsi"/>
                <w:sz w:val="20"/>
              </w:rPr>
              <w:t xml:space="preserve"> Spring 2020; </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Cohort Two Spring 2022</w:t>
            </w:r>
            <w:r w:rsidR="00F92038">
              <w:rPr>
                <w:rFonts w:asciiTheme="majorHAnsi" w:hAnsiTheme="majorHAnsi"/>
                <w:sz w:val="20"/>
              </w:rPr>
              <w:t>;</w:t>
            </w:r>
            <w:r w:rsidRPr="00DC2626">
              <w:rPr>
                <w:rFonts w:asciiTheme="majorHAnsi" w:eastAsiaTheme="majorEastAsia" w:hAnsiTheme="majorHAnsi" w:cstheme="majorBidi"/>
                <w:sz w:val="20"/>
                <w:szCs w:val="20"/>
              </w:rPr>
              <w:t xml:space="preserve"> Final </w:t>
            </w:r>
            <w:r w:rsidR="00F92038">
              <w:rPr>
                <w:rFonts w:asciiTheme="majorHAnsi" w:eastAsiaTheme="majorEastAsia" w:hAnsiTheme="majorHAnsi" w:cstheme="majorBidi"/>
                <w:sz w:val="20"/>
                <w:szCs w:val="20"/>
              </w:rPr>
              <w:t>C</w:t>
            </w:r>
            <w:r w:rsidRPr="00DC2626">
              <w:rPr>
                <w:rFonts w:asciiTheme="majorHAnsi" w:eastAsiaTheme="majorEastAsia" w:hAnsiTheme="majorHAnsi" w:cstheme="majorBidi"/>
                <w:sz w:val="20"/>
                <w:szCs w:val="20"/>
              </w:rPr>
              <w:t>ohort Spring 2023</w:t>
            </w:r>
            <w:r w:rsidRPr="00DC2626">
              <w:rPr>
                <w:rFonts w:asciiTheme="majorHAnsi" w:hAnsiTheme="majorHAnsi"/>
                <w:sz w:val="20"/>
              </w:rPr>
              <w:t>)</w:t>
            </w:r>
            <w:r w:rsidRPr="00DC2626">
              <w:rPr>
                <w:rFonts w:asciiTheme="majorHAnsi" w:eastAsiaTheme="majorEastAsia" w:hAnsiTheme="majorHAnsi" w:cstheme="majorBidi"/>
                <w:sz w:val="20"/>
                <w:szCs w:val="20"/>
              </w:rPr>
              <w:t>, the system is in use.</w:t>
            </w:r>
          </w:p>
        </w:tc>
      </w:tr>
      <w:tr w:rsidR="005B1DAF" w:rsidRPr="00DC2626" w14:paraId="3BF5B2CE" w14:textId="77777777" w:rsidTr="005B1DAF">
        <w:trPr>
          <w:trHeight w:val="343"/>
        </w:trPr>
        <w:tc>
          <w:tcPr>
            <w:tcW w:w="14922" w:type="dxa"/>
            <w:gridSpan w:val="5"/>
          </w:tcPr>
          <w:p w14:paraId="4750F054" w14:textId="2B5C5D30" w:rsidR="002D5776" w:rsidRPr="00CB10FE" w:rsidRDefault="002D5776" w:rsidP="002D5776">
            <w:pPr>
              <w:rPr>
                <w:rFonts w:asciiTheme="majorHAnsi" w:hAnsiTheme="majorHAnsi" w:cstheme="majorHAnsi"/>
                <w:b/>
                <w:sz w:val="20"/>
                <w:szCs w:val="20"/>
              </w:rPr>
            </w:pPr>
            <w:r w:rsidRPr="00CB10FE">
              <w:rPr>
                <w:rFonts w:asciiTheme="majorHAnsi" w:hAnsiTheme="majorHAnsi" w:cstheme="majorHAnsi"/>
                <w:b/>
                <w:sz w:val="20"/>
                <w:szCs w:val="20"/>
              </w:rPr>
              <w:t>Status Update</w:t>
            </w:r>
          </w:p>
          <w:p w14:paraId="0720AEBF" w14:textId="450407BA" w:rsidR="002D5776" w:rsidRPr="00CB10FE" w:rsidRDefault="002D5776" w:rsidP="002D5776">
            <w:pPr>
              <w:rPr>
                <w:rFonts w:asciiTheme="majorHAnsi" w:hAnsiTheme="majorHAnsi" w:cstheme="majorHAnsi"/>
                <w:sz w:val="20"/>
                <w:szCs w:val="20"/>
              </w:rPr>
            </w:pPr>
            <w:r w:rsidRPr="00CB10FE">
              <w:rPr>
                <w:rFonts w:asciiTheme="majorHAnsi" w:hAnsiTheme="majorHAnsi" w:cstheme="majorHAnsi"/>
                <w:sz w:val="20"/>
                <w:szCs w:val="20"/>
              </w:rPr>
              <w:t xml:space="preserve">Please briefly describe </w:t>
            </w:r>
            <w:r w:rsidRPr="00CB10FE">
              <w:rPr>
                <w:rFonts w:asciiTheme="majorHAnsi" w:hAnsiTheme="majorHAnsi" w:cstheme="majorHAnsi"/>
                <w:b/>
                <w:sz w:val="20"/>
                <w:szCs w:val="20"/>
              </w:rPr>
              <w:t>1)</w:t>
            </w:r>
            <w:r w:rsidRPr="00CB10FE">
              <w:rPr>
                <w:rFonts w:asciiTheme="majorHAnsi" w:hAnsiTheme="majorHAnsi" w:cstheme="majorHAnsi"/>
                <w:sz w:val="20"/>
                <w:szCs w:val="20"/>
              </w:rPr>
              <w:t xml:space="preserve"> the </w:t>
            </w:r>
            <w:r w:rsidRPr="00DC5A2D">
              <w:rPr>
                <w:rFonts w:asciiTheme="majorHAnsi" w:hAnsiTheme="majorHAnsi" w:cstheme="majorHAnsi"/>
                <w:b/>
                <w:sz w:val="20"/>
                <w:szCs w:val="20"/>
              </w:rPr>
              <w:t>current state</w:t>
            </w:r>
            <w:r w:rsidRPr="00CB10FE">
              <w:rPr>
                <w:rFonts w:asciiTheme="majorHAnsi" w:hAnsiTheme="majorHAnsi" w:cstheme="majorHAnsi"/>
                <w:sz w:val="20"/>
                <w:szCs w:val="20"/>
              </w:rPr>
              <w:t xml:space="preserve"> of this essential practice on your campus, </w:t>
            </w:r>
            <w:r w:rsidRPr="00CB10FE">
              <w:rPr>
                <w:rFonts w:asciiTheme="majorHAnsi" w:hAnsiTheme="majorHAnsi" w:cstheme="majorHAnsi"/>
                <w:b/>
                <w:sz w:val="20"/>
                <w:szCs w:val="20"/>
              </w:rPr>
              <w:t>2</w:t>
            </w:r>
            <w:r w:rsidR="009A417D">
              <w:rPr>
                <w:rFonts w:asciiTheme="majorHAnsi" w:hAnsiTheme="majorHAnsi" w:cstheme="majorHAnsi"/>
                <w:b/>
                <w:sz w:val="20"/>
                <w:szCs w:val="20"/>
              </w:rPr>
              <w:t>)</w:t>
            </w:r>
            <w:r>
              <w:rPr>
                <w:rFonts w:asciiTheme="majorHAnsi" w:hAnsiTheme="majorHAnsi" w:cstheme="majorHAnsi"/>
                <w:sz w:val="20"/>
                <w:szCs w:val="20"/>
              </w:rPr>
              <w:t xml:space="preserve"> </w:t>
            </w:r>
            <w:r w:rsidRPr="00DC5A2D">
              <w:rPr>
                <w:rFonts w:asciiTheme="majorHAnsi" w:hAnsiTheme="majorHAnsi" w:cstheme="majorHAnsi"/>
                <w:b/>
                <w:sz w:val="20"/>
                <w:szCs w:val="20"/>
              </w:rPr>
              <w:t>progress</w:t>
            </w:r>
            <w:r>
              <w:rPr>
                <w:rFonts w:asciiTheme="majorHAnsi" w:hAnsiTheme="majorHAnsi" w:cstheme="majorHAnsi"/>
                <w:sz w:val="20"/>
                <w:szCs w:val="20"/>
              </w:rPr>
              <w:t xml:space="preserve"> since your last work plan update (if applicable), and </w:t>
            </w:r>
            <w:r>
              <w:rPr>
                <w:rFonts w:asciiTheme="majorHAnsi" w:hAnsiTheme="majorHAnsi" w:cstheme="majorHAnsi"/>
                <w:b/>
                <w:sz w:val="20"/>
                <w:szCs w:val="20"/>
              </w:rPr>
              <w:t>3</w:t>
            </w:r>
            <w:r w:rsidRPr="00DC5A2D">
              <w:rPr>
                <w:rFonts w:asciiTheme="majorHAnsi" w:hAnsiTheme="majorHAnsi" w:cstheme="majorHAnsi"/>
                <w:b/>
                <w:sz w:val="20"/>
                <w:szCs w:val="20"/>
              </w:rPr>
              <w:t>)</w:t>
            </w:r>
            <w:r>
              <w:rPr>
                <w:rFonts w:asciiTheme="majorHAnsi" w:hAnsiTheme="majorHAnsi" w:cstheme="majorHAnsi"/>
                <w:sz w:val="20"/>
                <w:szCs w:val="20"/>
              </w:rPr>
              <w:t xml:space="preserve"> </w:t>
            </w:r>
            <w:r w:rsidRPr="00CB10FE">
              <w:rPr>
                <w:rFonts w:asciiTheme="majorHAnsi" w:hAnsiTheme="majorHAnsi" w:cstheme="majorHAnsi"/>
                <w:b/>
                <w:sz w:val="20"/>
                <w:szCs w:val="20"/>
              </w:rPr>
              <w:t xml:space="preserve"> </w:t>
            </w:r>
            <w:r w:rsidRPr="00CB10FE">
              <w:rPr>
                <w:rFonts w:asciiTheme="majorHAnsi" w:hAnsiTheme="majorHAnsi" w:cstheme="majorHAnsi"/>
                <w:sz w:val="20"/>
                <w:szCs w:val="20"/>
              </w:rPr>
              <w:t xml:space="preserve">the </w:t>
            </w:r>
            <w:r w:rsidRPr="00DC5A2D">
              <w:rPr>
                <w:rFonts w:asciiTheme="majorHAnsi" w:hAnsiTheme="majorHAnsi" w:cstheme="majorHAnsi"/>
                <w:b/>
                <w:sz w:val="20"/>
                <w:szCs w:val="20"/>
              </w:rPr>
              <w:t>remaining gap</w:t>
            </w:r>
            <w:r w:rsidRPr="00CB10FE">
              <w:rPr>
                <w:rFonts w:asciiTheme="majorHAnsi" w:hAnsiTheme="majorHAnsi" w:cstheme="majorHAnsi"/>
                <w:sz w:val="20"/>
                <w:szCs w:val="20"/>
              </w:rPr>
              <w:t xml:space="preserve"> between the current status on your campus</w:t>
            </w:r>
            <w:r>
              <w:rPr>
                <w:rFonts w:asciiTheme="majorHAnsi" w:hAnsiTheme="majorHAnsi" w:cstheme="majorHAnsi"/>
                <w:sz w:val="20"/>
                <w:szCs w:val="20"/>
              </w:rPr>
              <w:t xml:space="preserve"> and the </w:t>
            </w:r>
            <w:r w:rsidR="008A40D1">
              <w:rPr>
                <w:rFonts w:asciiTheme="majorHAnsi" w:hAnsiTheme="majorHAnsi" w:cstheme="majorHAnsi"/>
                <w:sz w:val="20"/>
                <w:szCs w:val="20"/>
              </w:rPr>
              <w:t>e</w:t>
            </w:r>
            <w:r>
              <w:rPr>
                <w:rFonts w:asciiTheme="majorHAnsi" w:hAnsiTheme="majorHAnsi" w:cstheme="majorHAnsi"/>
                <w:sz w:val="20"/>
                <w:szCs w:val="20"/>
              </w:rPr>
              <w:t xml:space="preserve">ssential </w:t>
            </w:r>
            <w:r w:rsidR="008A40D1">
              <w:rPr>
                <w:rFonts w:asciiTheme="majorHAnsi" w:hAnsiTheme="majorHAnsi" w:cstheme="majorHAnsi"/>
                <w:sz w:val="20"/>
                <w:szCs w:val="20"/>
              </w:rPr>
              <w:t>p</w:t>
            </w:r>
            <w:r>
              <w:rPr>
                <w:rFonts w:asciiTheme="majorHAnsi" w:hAnsiTheme="majorHAnsi" w:cstheme="majorHAnsi"/>
                <w:sz w:val="20"/>
                <w:szCs w:val="20"/>
              </w:rPr>
              <w:t xml:space="preserve">ractice as defined above.   </w:t>
            </w:r>
          </w:p>
          <w:p w14:paraId="0BDC7BE7" w14:textId="77777777" w:rsidR="002D5776" w:rsidRDefault="002D5776" w:rsidP="002D5776">
            <w:pPr>
              <w:rPr>
                <w:rFonts w:asciiTheme="majorHAnsi" w:hAnsiTheme="majorHAnsi" w:cstheme="majorHAnsi"/>
                <w:sz w:val="20"/>
                <w:szCs w:val="20"/>
              </w:rPr>
            </w:pPr>
          </w:p>
          <w:p w14:paraId="25F933C5" w14:textId="257ADB27" w:rsidR="0048345A" w:rsidRPr="0048345A" w:rsidRDefault="00D5691D" w:rsidP="0048345A">
            <w:pPr>
              <w:rPr>
                <w:rFonts w:asciiTheme="majorHAnsi" w:hAnsiTheme="majorHAnsi" w:cstheme="majorHAnsi"/>
                <w:sz w:val="20"/>
                <w:szCs w:val="20"/>
              </w:rPr>
            </w:pPr>
            <w:r>
              <w:rPr>
                <w:rFonts w:asciiTheme="majorHAnsi" w:hAnsiTheme="majorHAnsi" w:cstheme="majorHAnsi"/>
                <w:sz w:val="20"/>
                <w:szCs w:val="20"/>
                <w:u w:val="single"/>
              </w:rPr>
              <w:t>Current s</w:t>
            </w:r>
            <w:r w:rsidR="0048345A" w:rsidRPr="0048345A">
              <w:rPr>
                <w:rFonts w:asciiTheme="majorHAnsi" w:hAnsiTheme="majorHAnsi" w:cstheme="majorHAnsi"/>
                <w:sz w:val="20"/>
                <w:szCs w:val="20"/>
                <w:u w:val="single"/>
              </w:rPr>
              <w:t>tate</w:t>
            </w:r>
            <w:r w:rsidR="0048345A" w:rsidRPr="0048345A">
              <w:rPr>
                <w:rFonts w:asciiTheme="majorHAnsi" w:hAnsiTheme="majorHAnsi" w:cstheme="majorHAnsi"/>
                <w:sz w:val="20"/>
                <w:szCs w:val="20"/>
              </w:rPr>
              <w:t>-  Progress on academic plans is monitored by Advisors, but this occurs primarily in a reactive mode as students meet with Advisors.  There is no comprehensive and automated look at student progress.  Only students who proactively reach out to Advising have an opportunity to assess their progress toward degree/credential completion.  Students can track their own progress by reading their Education Plan or using SBCTC’s degree audit system.  However, most students do not use these to track their own progress.  Advisors also visit classrooms during registration to help students register for the next quarter.  This provides a good opportunity to check progress.  Institutional research can monitor and report on the data elements listed above, however, this is not currently an automated process and takes extensive staff time.</w:t>
            </w:r>
          </w:p>
          <w:p w14:paraId="6443CEA7" w14:textId="77777777" w:rsidR="0048345A" w:rsidRPr="0048345A" w:rsidRDefault="0048345A" w:rsidP="0048345A">
            <w:pPr>
              <w:rPr>
                <w:rFonts w:asciiTheme="majorHAnsi" w:hAnsiTheme="majorHAnsi" w:cstheme="majorHAnsi"/>
                <w:sz w:val="20"/>
                <w:szCs w:val="20"/>
              </w:rPr>
            </w:pPr>
          </w:p>
          <w:p w14:paraId="185BBE74" w14:textId="37DCBB49" w:rsidR="0048345A" w:rsidRPr="0048345A" w:rsidRDefault="00D5691D" w:rsidP="0048345A">
            <w:pPr>
              <w:rPr>
                <w:rFonts w:asciiTheme="majorHAnsi" w:hAnsiTheme="majorHAnsi" w:cstheme="majorHAnsi"/>
                <w:sz w:val="20"/>
                <w:szCs w:val="20"/>
              </w:rPr>
            </w:pPr>
            <w:r>
              <w:rPr>
                <w:rFonts w:asciiTheme="majorHAnsi" w:hAnsiTheme="majorHAnsi" w:cstheme="majorHAnsi"/>
                <w:sz w:val="20"/>
                <w:szCs w:val="20"/>
                <w:u w:val="single"/>
              </w:rPr>
              <w:t>Progress update</w:t>
            </w:r>
            <w:r w:rsidR="0048345A" w:rsidRPr="0048345A">
              <w:rPr>
                <w:rFonts w:asciiTheme="majorHAnsi" w:hAnsiTheme="majorHAnsi" w:cstheme="majorHAnsi"/>
                <w:sz w:val="20"/>
                <w:szCs w:val="20"/>
              </w:rPr>
              <w:t xml:space="preserve">-  Since the last </w:t>
            </w:r>
            <w:proofErr w:type="spellStart"/>
            <w:r w:rsidR="0048345A" w:rsidRPr="0048345A">
              <w:rPr>
                <w:rFonts w:asciiTheme="majorHAnsi" w:hAnsiTheme="majorHAnsi" w:cstheme="majorHAnsi"/>
                <w:sz w:val="20"/>
                <w:szCs w:val="20"/>
              </w:rPr>
              <w:t>workplan</w:t>
            </w:r>
            <w:proofErr w:type="spellEnd"/>
            <w:r w:rsidR="0048345A" w:rsidRPr="0048345A">
              <w:rPr>
                <w:rFonts w:asciiTheme="majorHAnsi" w:hAnsiTheme="majorHAnsi" w:cstheme="majorHAnsi"/>
                <w:sz w:val="20"/>
                <w:szCs w:val="20"/>
              </w:rPr>
              <w:t xml:space="preserve"> update in May 2019, Data dashboards have been completed that provide a disaggregated look at various retention, completion, persistence, and enrollment patterns.  These can be looked at from an individual faculty perspective or by groupings of programs to look for trends.  An RFP process was completed in 2019-20, but ultimately cancelled due to a lack of a permanent funding source.</w:t>
            </w:r>
          </w:p>
          <w:p w14:paraId="12A61D31" w14:textId="77777777" w:rsidR="0048345A" w:rsidRPr="0048345A" w:rsidRDefault="0048345A" w:rsidP="0048345A">
            <w:pPr>
              <w:rPr>
                <w:rFonts w:asciiTheme="majorHAnsi" w:hAnsiTheme="majorHAnsi" w:cstheme="majorHAnsi"/>
                <w:sz w:val="20"/>
                <w:szCs w:val="20"/>
              </w:rPr>
            </w:pPr>
          </w:p>
          <w:p w14:paraId="09BAAB5C" w14:textId="2A09BB75" w:rsidR="0048345A" w:rsidRPr="0048345A" w:rsidRDefault="0048345A" w:rsidP="0048345A">
            <w:pPr>
              <w:rPr>
                <w:rFonts w:asciiTheme="majorHAnsi" w:hAnsiTheme="majorHAnsi" w:cstheme="majorHAnsi"/>
                <w:sz w:val="20"/>
                <w:szCs w:val="20"/>
              </w:rPr>
            </w:pPr>
            <w:r w:rsidRPr="0048345A">
              <w:rPr>
                <w:rFonts w:asciiTheme="majorHAnsi" w:hAnsiTheme="majorHAnsi" w:cstheme="majorHAnsi"/>
                <w:sz w:val="20"/>
                <w:szCs w:val="20"/>
                <w:u w:val="single"/>
              </w:rPr>
              <w:t>Remaining gap</w:t>
            </w:r>
            <w:r w:rsidR="00D5691D">
              <w:rPr>
                <w:rFonts w:asciiTheme="majorHAnsi" w:hAnsiTheme="majorHAnsi" w:cstheme="majorHAnsi"/>
                <w:sz w:val="20"/>
                <w:szCs w:val="20"/>
                <w:u w:val="single"/>
              </w:rPr>
              <w:t>s</w:t>
            </w:r>
            <w:r w:rsidRPr="0048345A">
              <w:rPr>
                <w:rFonts w:asciiTheme="majorHAnsi" w:hAnsiTheme="majorHAnsi" w:cstheme="majorHAnsi"/>
                <w:sz w:val="20"/>
                <w:szCs w:val="20"/>
              </w:rPr>
              <w:t>-  CPTC will undergo an RFP process in 2020-21 to identify a technology solution that assists in monitoring student progress.  Data elements will be automated and regularly scheduled reports and data updates will be available.  Staff will use this data to assess intervention efforts, enrollment patterns, progress, and engage in longer term strategic thinking/planning about student success.</w:t>
            </w:r>
          </w:p>
          <w:p w14:paraId="116FC0B9" w14:textId="77777777" w:rsidR="002C55D6" w:rsidRPr="00CB10FE" w:rsidRDefault="002C55D6" w:rsidP="002D5776">
            <w:pPr>
              <w:rPr>
                <w:rFonts w:asciiTheme="majorHAnsi" w:hAnsiTheme="majorHAnsi" w:cstheme="majorHAnsi"/>
                <w:sz w:val="20"/>
                <w:szCs w:val="20"/>
              </w:rPr>
            </w:pPr>
          </w:p>
          <w:p w14:paraId="248A0E55" w14:textId="77777777" w:rsidR="002D5776" w:rsidRPr="00CB10FE" w:rsidRDefault="002D5776" w:rsidP="002D5776">
            <w:pPr>
              <w:rPr>
                <w:rFonts w:asciiTheme="majorHAnsi" w:hAnsiTheme="majorHAnsi" w:cstheme="majorHAnsi"/>
                <w:sz w:val="20"/>
                <w:szCs w:val="20"/>
              </w:rPr>
            </w:pPr>
            <w:r w:rsidRPr="00CB10FE">
              <w:rPr>
                <w:rFonts w:asciiTheme="majorHAnsi" w:hAnsiTheme="majorHAnsi" w:cstheme="majorHAnsi"/>
                <w:sz w:val="20"/>
                <w:szCs w:val="20"/>
              </w:rPr>
              <w:t>Please note:</w:t>
            </w:r>
          </w:p>
          <w:p w14:paraId="5F549C4F" w14:textId="68B4CAAA" w:rsidR="002D5776" w:rsidRPr="00CB10FE" w:rsidRDefault="002D5776" w:rsidP="002D5776">
            <w:pPr>
              <w:pStyle w:val="xmsonormal"/>
              <w:numPr>
                <w:ilvl w:val="0"/>
                <w:numId w:val="21"/>
              </w:numPr>
              <w:rPr>
                <w:rFonts w:asciiTheme="majorHAnsi" w:hAnsiTheme="majorHAnsi" w:cstheme="majorHAnsi"/>
                <w:sz w:val="20"/>
                <w:szCs w:val="20"/>
              </w:rPr>
            </w:pPr>
            <w:r w:rsidRPr="00CB10FE">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sidRPr="00CB10FE">
              <w:rPr>
                <w:rFonts w:asciiTheme="majorHAnsi" w:hAnsiTheme="majorHAnsi" w:cstheme="majorHAnsi"/>
                <w:iCs/>
                <w:sz w:val="20"/>
                <w:szCs w:val="20"/>
              </w:rPr>
              <w:t xml:space="preserve"> should outline how you will </w:t>
            </w:r>
            <w:r w:rsidRPr="00CB10FE">
              <w:rPr>
                <w:rFonts w:asciiTheme="majorHAnsi" w:hAnsiTheme="majorHAnsi" w:cstheme="majorHAnsi"/>
                <w:b/>
                <w:iCs/>
                <w:sz w:val="20"/>
                <w:szCs w:val="20"/>
              </w:rPr>
              <w:t>close the remaining gap</w:t>
            </w:r>
            <w:r w:rsidRPr="00CB10FE">
              <w:rPr>
                <w:rFonts w:asciiTheme="majorHAnsi" w:hAnsiTheme="majorHAnsi" w:cstheme="majorHAnsi"/>
                <w:iCs/>
                <w:sz w:val="20"/>
                <w:szCs w:val="20"/>
              </w:rPr>
              <w:t xml:space="preserve"> bet</w:t>
            </w:r>
            <w:r w:rsidR="00E41114">
              <w:rPr>
                <w:rFonts w:asciiTheme="majorHAnsi" w:hAnsiTheme="majorHAnsi" w:cstheme="majorHAnsi"/>
                <w:iCs/>
                <w:sz w:val="20"/>
                <w:szCs w:val="20"/>
              </w:rPr>
              <w:t>ween current practice and this E</w:t>
            </w:r>
            <w:r w:rsidR="00C9579E">
              <w:rPr>
                <w:rFonts w:asciiTheme="majorHAnsi" w:hAnsiTheme="majorHAnsi" w:cstheme="majorHAnsi"/>
                <w:iCs/>
                <w:sz w:val="20"/>
                <w:szCs w:val="20"/>
              </w:rPr>
              <w:t>P</w:t>
            </w:r>
            <w:r w:rsidR="00E41114">
              <w:rPr>
                <w:rFonts w:asciiTheme="majorHAnsi" w:hAnsiTheme="majorHAnsi" w:cstheme="majorHAnsi"/>
                <w:iCs/>
                <w:sz w:val="20"/>
                <w:szCs w:val="20"/>
              </w:rPr>
              <w:t>.</w:t>
            </w:r>
            <w:r w:rsidRPr="00CB10FE">
              <w:rPr>
                <w:rFonts w:asciiTheme="majorHAnsi" w:hAnsiTheme="majorHAnsi" w:cstheme="majorHAnsi"/>
                <w:iCs/>
                <w:sz w:val="20"/>
                <w:szCs w:val="20"/>
              </w:rPr>
              <w:t xml:space="preserve"> </w:t>
            </w:r>
          </w:p>
          <w:p w14:paraId="78F3A246" w14:textId="602711B4" w:rsidR="002D5776" w:rsidRPr="002D5776" w:rsidRDefault="002D5776" w:rsidP="002D5776">
            <w:pPr>
              <w:pStyle w:val="xmsonormal"/>
              <w:numPr>
                <w:ilvl w:val="0"/>
                <w:numId w:val="21"/>
              </w:numPr>
              <w:rPr>
                <w:rFonts w:asciiTheme="majorHAnsi" w:hAnsiTheme="majorHAnsi" w:cstheme="majorHAnsi"/>
                <w:sz w:val="20"/>
                <w:szCs w:val="20"/>
              </w:rPr>
            </w:pPr>
            <w:r>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Pr>
                <w:rFonts w:asciiTheme="majorHAnsi" w:hAnsiTheme="majorHAnsi" w:cstheme="majorHAnsi"/>
                <w:iCs/>
                <w:sz w:val="20"/>
                <w:szCs w:val="20"/>
              </w:rPr>
              <w:t xml:space="preserve"> should describe how you will </w:t>
            </w:r>
            <w:r w:rsidRPr="00DC5A2D">
              <w:rPr>
                <w:rFonts w:asciiTheme="majorHAnsi" w:hAnsiTheme="majorHAnsi" w:cstheme="majorHAnsi"/>
                <w:b/>
                <w:iCs/>
                <w:sz w:val="20"/>
                <w:szCs w:val="20"/>
              </w:rPr>
              <w:t>evaluate progress</w:t>
            </w:r>
            <w:r>
              <w:rPr>
                <w:rFonts w:asciiTheme="majorHAnsi" w:hAnsiTheme="majorHAnsi" w:cstheme="majorHAnsi"/>
                <w:iCs/>
                <w:sz w:val="20"/>
                <w:szCs w:val="20"/>
              </w:rPr>
              <w:t xml:space="preserve"> on this EP. </w:t>
            </w:r>
          </w:p>
          <w:p w14:paraId="58451B64" w14:textId="68B3B69C" w:rsidR="002D5776" w:rsidRPr="002D5776" w:rsidRDefault="002D5776" w:rsidP="002D5776">
            <w:pPr>
              <w:pStyle w:val="xmsonormal"/>
              <w:numPr>
                <w:ilvl w:val="0"/>
                <w:numId w:val="21"/>
              </w:numPr>
              <w:rPr>
                <w:rFonts w:asciiTheme="majorHAnsi" w:hAnsiTheme="majorHAnsi" w:cstheme="majorHAnsi"/>
                <w:sz w:val="20"/>
                <w:szCs w:val="20"/>
              </w:rPr>
            </w:pPr>
            <w:r w:rsidRPr="002D5776">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sidRPr="002D5776">
              <w:rPr>
                <w:rFonts w:asciiTheme="majorHAnsi" w:hAnsiTheme="majorHAnsi" w:cstheme="majorHAnsi"/>
                <w:iCs/>
                <w:sz w:val="20"/>
                <w:szCs w:val="20"/>
              </w:rPr>
              <w:t xml:space="preserve"> should include strategies for </w:t>
            </w:r>
            <w:r w:rsidRPr="002D5776">
              <w:rPr>
                <w:rFonts w:asciiTheme="majorHAnsi" w:hAnsiTheme="majorHAnsi" w:cstheme="majorHAnsi"/>
                <w:b/>
                <w:iCs/>
                <w:sz w:val="20"/>
                <w:szCs w:val="20"/>
              </w:rPr>
              <w:t>identifying outcome gaps and addressing equity goals</w:t>
            </w:r>
            <w:r w:rsidRPr="002D5776">
              <w:rPr>
                <w:rFonts w:asciiTheme="majorHAnsi" w:hAnsiTheme="majorHAnsi" w:cstheme="majorHAnsi"/>
                <w:iCs/>
                <w:sz w:val="20"/>
                <w:szCs w:val="20"/>
              </w:rPr>
              <w:t xml:space="preserve"> related to</w:t>
            </w:r>
            <w:r>
              <w:rPr>
                <w:rFonts w:asciiTheme="majorHAnsi" w:hAnsiTheme="majorHAnsi" w:cstheme="majorHAnsi"/>
                <w:iCs/>
                <w:sz w:val="20"/>
                <w:szCs w:val="20"/>
              </w:rPr>
              <w:t xml:space="preserve"> program monitoring. </w:t>
            </w:r>
          </w:p>
          <w:p w14:paraId="5D7A6807" w14:textId="77777777" w:rsidR="005B1DAF" w:rsidRPr="00DC2626" w:rsidRDefault="005B1DAF" w:rsidP="00953772">
            <w:pPr>
              <w:rPr>
                <w:rFonts w:asciiTheme="majorHAnsi" w:hAnsiTheme="majorHAnsi"/>
                <w:b/>
                <w:sz w:val="20"/>
                <w:szCs w:val="20"/>
              </w:rPr>
            </w:pPr>
          </w:p>
        </w:tc>
      </w:tr>
      <w:tr w:rsidR="00DC2626" w:rsidRPr="00DC2626" w14:paraId="49F45A65" w14:textId="77777777" w:rsidTr="0048345A">
        <w:trPr>
          <w:trHeight w:val="879"/>
        </w:trPr>
        <w:tc>
          <w:tcPr>
            <w:tcW w:w="7389" w:type="dxa"/>
            <w:shd w:val="clear" w:color="auto" w:fill="BFBFBF" w:themeFill="background1" w:themeFillShade="BF"/>
          </w:tcPr>
          <w:p w14:paraId="5BD94FA4" w14:textId="07F821C0" w:rsidR="00806C93" w:rsidRPr="00DC2626" w:rsidRDefault="00E41114" w:rsidP="00953772">
            <w:pPr>
              <w:rPr>
                <w:b/>
              </w:rPr>
            </w:pPr>
            <w:r>
              <w:rPr>
                <w:b/>
              </w:rPr>
              <w:lastRenderedPageBreak/>
              <w:t>Action Plan</w:t>
            </w:r>
            <w:r w:rsidR="00806C93" w:rsidRPr="00DC2626">
              <w:rPr>
                <w:b/>
              </w:rPr>
              <w:t xml:space="preserve"> </w:t>
            </w:r>
          </w:p>
          <w:p w14:paraId="3AD1395E" w14:textId="77777777" w:rsidR="00806C93" w:rsidRPr="00DC2626" w:rsidRDefault="00806C93" w:rsidP="00953772">
            <w:pPr>
              <w:rPr>
                <w:i/>
              </w:rPr>
            </w:pPr>
            <w:r w:rsidRPr="00DC2626">
              <w:rPr>
                <w:i/>
              </w:rPr>
              <w:t xml:space="preserve">Activities planned to close any gap between the definition of the essential practice and its current status on your campus. </w:t>
            </w:r>
            <w:r w:rsidR="00681464" w:rsidRPr="00DC2626">
              <w:rPr>
                <w:i/>
              </w:rPr>
              <w:t>Please include activities to evaluate, refine and improve the essential practice.</w:t>
            </w:r>
          </w:p>
        </w:tc>
        <w:tc>
          <w:tcPr>
            <w:tcW w:w="3169" w:type="dxa"/>
            <w:shd w:val="clear" w:color="auto" w:fill="BFBFBF" w:themeFill="background1" w:themeFillShade="BF"/>
          </w:tcPr>
          <w:p w14:paraId="0792AF7B" w14:textId="77777777" w:rsidR="00806C93" w:rsidRPr="00DC2626" w:rsidRDefault="00806C93" w:rsidP="00953772">
            <w:pPr>
              <w:rPr>
                <w:i/>
              </w:rPr>
            </w:pPr>
            <w:r w:rsidRPr="00DC2626">
              <w:rPr>
                <w:i/>
              </w:rPr>
              <w:t>Person/Group/Entity Responsible</w:t>
            </w:r>
          </w:p>
        </w:tc>
        <w:tc>
          <w:tcPr>
            <w:tcW w:w="1309" w:type="dxa"/>
            <w:shd w:val="clear" w:color="auto" w:fill="BFBFBF" w:themeFill="background1" w:themeFillShade="BF"/>
          </w:tcPr>
          <w:p w14:paraId="2162BD7B" w14:textId="7ACFD2BE" w:rsidR="00806C93" w:rsidRPr="00DC2626" w:rsidRDefault="00806C93" w:rsidP="009A417D">
            <w:pPr>
              <w:rPr>
                <w:i/>
              </w:rPr>
            </w:pPr>
            <w:r w:rsidRPr="00DC2626">
              <w:rPr>
                <w:i/>
              </w:rPr>
              <w:t xml:space="preserve">Resources </w:t>
            </w:r>
            <w:r w:rsidR="009A417D">
              <w:rPr>
                <w:i/>
              </w:rPr>
              <w:t>N</w:t>
            </w:r>
            <w:r w:rsidRPr="00DC2626">
              <w:rPr>
                <w:i/>
              </w:rPr>
              <w:t>eeded</w:t>
            </w:r>
          </w:p>
        </w:tc>
        <w:tc>
          <w:tcPr>
            <w:tcW w:w="1256" w:type="dxa"/>
            <w:shd w:val="clear" w:color="auto" w:fill="BFBFBF" w:themeFill="background1" w:themeFillShade="BF"/>
          </w:tcPr>
          <w:p w14:paraId="640BC936" w14:textId="77777777" w:rsidR="00806C93" w:rsidRPr="00DC2626" w:rsidRDefault="00806C93" w:rsidP="00953772">
            <w:pPr>
              <w:rPr>
                <w:i/>
              </w:rPr>
            </w:pPr>
            <w:r w:rsidRPr="00DC2626">
              <w:rPr>
                <w:i/>
              </w:rPr>
              <w:t xml:space="preserve">Target Completion Date </w:t>
            </w:r>
          </w:p>
        </w:tc>
        <w:tc>
          <w:tcPr>
            <w:tcW w:w="1799" w:type="dxa"/>
            <w:shd w:val="clear" w:color="auto" w:fill="BFBFBF" w:themeFill="background1" w:themeFillShade="BF"/>
          </w:tcPr>
          <w:p w14:paraId="3332F8EE" w14:textId="77777777" w:rsidR="00681464" w:rsidRPr="0095396A" w:rsidRDefault="00681464" w:rsidP="00681464">
            <w:pPr>
              <w:jc w:val="center"/>
              <w:rPr>
                <w:i/>
              </w:rPr>
            </w:pPr>
            <w:r w:rsidRPr="0095396A">
              <w:rPr>
                <w:i/>
              </w:rPr>
              <w:t>Status:</w:t>
            </w:r>
          </w:p>
          <w:p w14:paraId="458493E8" w14:textId="77777777" w:rsidR="00806C93" w:rsidRPr="0095396A" w:rsidRDefault="00681464" w:rsidP="00681464">
            <w:pPr>
              <w:jc w:val="center"/>
              <w:rPr>
                <w:i/>
              </w:rPr>
            </w:pPr>
            <w:r w:rsidRPr="0095396A">
              <w:rPr>
                <w:i/>
              </w:rPr>
              <w:t>Planning, Early Implementation, Scaling, Iterative</w:t>
            </w:r>
          </w:p>
          <w:p w14:paraId="31FCCA94" w14:textId="32E11C13" w:rsidR="00806C93" w:rsidRPr="00DC2626" w:rsidRDefault="00806C93" w:rsidP="002A5A03">
            <w:pPr>
              <w:rPr>
                <w:b/>
              </w:rPr>
            </w:pPr>
          </w:p>
        </w:tc>
      </w:tr>
      <w:tr w:rsidR="0048345A" w:rsidRPr="00DC2626" w14:paraId="4291E907" w14:textId="77777777" w:rsidTr="0048345A">
        <w:trPr>
          <w:trHeight w:val="282"/>
        </w:trPr>
        <w:tc>
          <w:tcPr>
            <w:tcW w:w="7389" w:type="dxa"/>
            <w:shd w:val="clear" w:color="auto" w:fill="auto"/>
          </w:tcPr>
          <w:p w14:paraId="3E3CAB3C" w14:textId="3CDECA2A" w:rsidR="0048345A" w:rsidRPr="00834199" w:rsidRDefault="0048345A" w:rsidP="0048345A">
            <w:r>
              <w:t>Purchase of technology solution to support student tracking, program monitoring</w:t>
            </w:r>
          </w:p>
        </w:tc>
        <w:tc>
          <w:tcPr>
            <w:tcW w:w="3169" w:type="dxa"/>
            <w:shd w:val="clear" w:color="auto" w:fill="auto"/>
          </w:tcPr>
          <w:p w14:paraId="3881EEC5" w14:textId="419594D1" w:rsidR="0048345A" w:rsidRPr="00834199" w:rsidRDefault="0048345A" w:rsidP="0048345A">
            <w:r>
              <w:t>Retention/completio</w:t>
            </w:r>
            <w:r w:rsidR="00E35E23">
              <w:t>n committee, Executive team, EDI office</w:t>
            </w:r>
          </w:p>
        </w:tc>
        <w:tc>
          <w:tcPr>
            <w:tcW w:w="1309" w:type="dxa"/>
          </w:tcPr>
          <w:p w14:paraId="6BB1CA77" w14:textId="6AD98C49" w:rsidR="0048345A" w:rsidRPr="00834199" w:rsidRDefault="0048345A" w:rsidP="0048345A">
            <w:r>
              <w:t>RFP process, staffing supports</w:t>
            </w:r>
          </w:p>
        </w:tc>
        <w:tc>
          <w:tcPr>
            <w:tcW w:w="1256" w:type="dxa"/>
            <w:shd w:val="clear" w:color="auto" w:fill="auto"/>
          </w:tcPr>
          <w:p w14:paraId="1EB11B56" w14:textId="715B985B" w:rsidR="0048345A" w:rsidRPr="00834199" w:rsidRDefault="0048345A" w:rsidP="0048345A">
            <w:r>
              <w:t>Summer 2021</w:t>
            </w:r>
          </w:p>
        </w:tc>
        <w:tc>
          <w:tcPr>
            <w:tcW w:w="1799" w:type="dxa"/>
            <w:shd w:val="clear" w:color="auto" w:fill="auto"/>
          </w:tcPr>
          <w:p w14:paraId="0B727F7F" w14:textId="6B867FA5" w:rsidR="0048345A" w:rsidRPr="00834199" w:rsidRDefault="0048345A" w:rsidP="0048345A">
            <w:r>
              <w:t>Planning</w:t>
            </w:r>
          </w:p>
        </w:tc>
      </w:tr>
      <w:tr w:rsidR="0048345A" w:rsidRPr="00DC2626" w14:paraId="40FE2E51" w14:textId="77777777" w:rsidTr="0048345A">
        <w:trPr>
          <w:trHeight w:val="282"/>
        </w:trPr>
        <w:tc>
          <w:tcPr>
            <w:tcW w:w="7389" w:type="dxa"/>
            <w:shd w:val="clear" w:color="auto" w:fill="auto"/>
          </w:tcPr>
          <w:p w14:paraId="062CC877" w14:textId="09135989" w:rsidR="0048345A" w:rsidRDefault="0048345A" w:rsidP="0048345A">
            <w:r>
              <w:t>Full implementation of technology solution to track, monitor, and report on enrollment patterns.</w:t>
            </w:r>
          </w:p>
        </w:tc>
        <w:tc>
          <w:tcPr>
            <w:tcW w:w="3169" w:type="dxa"/>
            <w:shd w:val="clear" w:color="auto" w:fill="auto"/>
          </w:tcPr>
          <w:p w14:paraId="7F131F05" w14:textId="62135AF3" w:rsidR="0048345A" w:rsidRDefault="0048345A" w:rsidP="0048345A">
            <w:r>
              <w:t>Advising, Retention/Completion, N</w:t>
            </w:r>
            <w:r w:rsidR="00E35E23">
              <w:t>ew tech staff, IT, EDI office</w:t>
            </w:r>
          </w:p>
        </w:tc>
        <w:tc>
          <w:tcPr>
            <w:tcW w:w="1309" w:type="dxa"/>
          </w:tcPr>
          <w:p w14:paraId="1B99FFF3" w14:textId="4A3199F0" w:rsidR="0048345A" w:rsidRDefault="0048345A" w:rsidP="0048345A">
            <w:r>
              <w:t>Technology solution, Staffing support</w:t>
            </w:r>
          </w:p>
        </w:tc>
        <w:tc>
          <w:tcPr>
            <w:tcW w:w="1256" w:type="dxa"/>
            <w:shd w:val="clear" w:color="auto" w:fill="auto"/>
          </w:tcPr>
          <w:p w14:paraId="7DFCCDF0" w14:textId="3FC19735" w:rsidR="0048345A" w:rsidRDefault="0048345A" w:rsidP="0048345A">
            <w:r>
              <w:t>Spring 2022</w:t>
            </w:r>
          </w:p>
        </w:tc>
        <w:tc>
          <w:tcPr>
            <w:tcW w:w="1799" w:type="dxa"/>
            <w:shd w:val="clear" w:color="auto" w:fill="auto"/>
          </w:tcPr>
          <w:p w14:paraId="66756706" w14:textId="2CECF060" w:rsidR="0048345A" w:rsidRDefault="0048345A" w:rsidP="0048345A">
            <w:r>
              <w:t>Planning</w:t>
            </w:r>
          </w:p>
        </w:tc>
      </w:tr>
      <w:tr w:rsidR="0048345A" w:rsidRPr="00DC2626" w14:paraId="48C6AB0C" w14:textId="77777777" w:rsidTr="0048345A">
        <w:trPr>
          <w:trHeight w:val="282"/>
        </w:trPr>
        <w:tc>
          <w:tcPr>
            <w:tcW w:w="7389" w:type="dxa"/>
            <w:shd w:val="clear" w:color="auto" w:fill="auto"/>
          </w:tcPr>
          <w:p w14:paraId="72A58CBA" w14:textId="3E50B224" w:rsidR="0048345A" w:rsidRPr="00834199" w:rsidRDefault="0048345A" w:rsidP="0048345A">
            <w:r w:rsidRPr="00B566B4">
              <w:t>Automate data reporting on critical data elements (tracking, monitoring, reporting</w:t>
            </w:r>
            <w:r>
              <w:t xml:space="preserve">, auto awarding, 10-15 to finish, </w:t>
            </w:r>
            <w:proofErr w:type="spellStart"/>
            <w:r>
              <w:t>Coll</w:t>
            </w:r>
            <w:proofErr w:type="spellEnd"/>
            <w:r>
              <w:t xml:space="preserve"> level </w:t>
            </w:r>
            <w:proofErr w:type="spellStart"/>
            <w:r>
              <w:t>Egn</w:t>
            </w:r>
            <w:proofErr w:type="spellEnd"/>
            <w:r>
              <w:t>/Math, SAP lists, on-track, gatekeeper success, etc..</w:t>
            </w:r>
            <w:r w:rsidRPr="00B566B4">
              <w:t>)</w:t>
            </w:r>
          </w:p>
        </w:tc>
        <w:tc>
          <w:tcPr>
            <w:tcW w:w="3169" w:type="dxa"/>
            <w:shd w:val="clear" w:color="auto" w:fill="auto"/>
          </w:tcPr>
          <w:p w14:paraId="5414BDF2" w14:textId="76A60BAD" w:rsidR="0048345A" w:rsidRPr="00834199" w:rsidRDefault="0048345A" w:rsidP="0048345A">
            <w:r w:rsidRPr="00B566B4">
              <w:t>IR, Advising</w:t>
            </w:r>
          </w:p>
        </w:tc>
        <w:tc>
          <w:tcPr>
            <w:tcW w:w="1309" w:type="dxa"/>
          </w:tcPr>
          <w:p w14:paraId="3AC7C8DA" w14:textId="2ED96EC5" w:rsidR="0048345A" w:rsidRPr="00834199" w:rsidRDefault="0048345A" w:rsidP="0048345A">
            <w:r w:rsidRPr="00B566B4">
              <w:t>Technology solution</w:t>
            </w:r>
          </w:p>
        </w:tc>
        <w:tc>
          <w:tcPr>
            <w:tcW w:w="1256" w:type="dxa"/>
            <w:shd w:val="clear" w:color="auto" w:fill="auto"/>
          </w:tcPr>
          <w:p w14:paraId="1D71282B" w14:textId="22634128" w:rsidR="0048345A" w:rsidRPr="00834199" w:rsidRDefault="0048345A" w:rsidP="0048345A">
            <w:r w:rsidRPr="00B566B4">
              <w:t>Spring 2022</w:t>
            </w:r>
          </w:p>
        </w:tc>
        <w:tc>
          <w:tcPr>
            <w:tcW w:w="1799" w:type="dxa"/>
            <w:shd w:val="clear" w:color="auto" w:fill="auto"/>
          </w:tcPr>
          <w:p w14:paraId="191EAC5A" w14:textId="00174FE8" w:rsidR="0048345A" w:rsidRPr="00834199" w:rsidRDefault="0048345A" w:rsidP="0048345A">
            <w:r w:rsidRPr="00B566B4">
              <w:t>Planning</w:t>
            </w:r>
          </w:p>
        </w:tc>
      </w:tr>
      <w:tr w:rsidR="0048345A" w:rsidRPr="00DC2626" w14:paraId="017A2271" w14:textId="77777777" w:rsidTr="0048345A">
        <w:trPr>
          <w:trHeight w:val="282"/>
        </w:trPr>
        <w:tc>
          <w:tcPr>
            <w:tcW w:w="7389" w:type="dxa"/>
            <w:shd w:val="clear" w:color="auto" w:fill="auto"/>
          </w:tcPr>
          <w:p w14:paraId="089CC79A" w14:textId="40A67B28" w:rsidR="0048345A" w:rsidRPr="00834199" w:rsidRDefault="0048345A" w:rsidP="0048345A">
            <w:r>
              <w:t>Assess program monitoring system and data to identify improvements.  Pay particular attention to equity gaps and make adjustments to better serve all students.</w:t>
            </w:r>
          </w:p>
        </w:tc>
        <w:tc>
          <w:tcPr>
            <w:tcW w:w="3169" w:type="dxa"/>
            <w:shd w:val="clear" w:color="auto" w:fill="auto"/>
          </w:tcPr>
          <w:p w14:paraId="01A20311" w14:textId="2EC3230A" w:rsidR="0048345A" w:rsidRPr="00834199" w:rsidRDefault="0048345A" w:rsidP="0048345A">
            <w:r>
              <w:t>IR, Advising, executive team, CDO</w:t>
            </w:r>
          </w:p>
        </w:tc>
        <w:tc>
          <w:tcPr>
            <w:tcW w:w="1309" w:type="dxa"/>
          </w:tcPr>
          <w:p w14:paraId="3F5C456B" w14:textId="7109B822" w:rsidR="0048345A" w:rsidRPr="00834199" w:rsidRDefault="0048345A" w:rsidP="0048345A">
            <w:r>
              <w:t>Data dashboards, surveys, focus groups</w:t>
            </w:r>
          </w:p>
        </w:tc>
        <w:tc>
          <w:tcPr>
            <w:tcW w:w="1256" w:type="dxa"/>
            <w:shd w:val="clear" w:color="auto" w:fill="auto"/>
          </w:tcPr>
          <w:p w14:paraId="51DFF416" w14:textId="5373E3B7" w:rsidR="0048345A" w:rsidRPr="00834199" w:rsidRDefault="0048345A" w:rsidP="0048345A">
            <w:r>
              <w:t>Fall 2022</w:t>
            </w:r>
          </w:p>
        </w:tc>
        <w:tc>
          <w:tcPr>
            <w:tcW w:w="1799" w:type="dxa"/>
            <w:shd w:val="clear" w:color="auto" w:fill="auto"/>
          </w:tcPr>
          <w:p w14:paraId="17A3C99C" w14:textId="652E5EE6" w:rsidR="0048345A" w:rsidRPr="00834199" w:rsidRDefault="0048345A" w:rsidP="0048345A">
            <w:r>
              <w:t>Planning</w:t>
            </w:r>
          </w:p>
        </w:tc>
      </w:tr>
    </w:tbl>
    <w:p w14:paraId="45880871" w14:textId="77777777" w:rsidR="00103EDE" w:rsidRPr="00DC2626" w:rsidRDefault="00103EDE" w:rsidP="007C50D7">
      <w:pPr>
        <w:ind w:left="-540"/>
      </w:pPr>
    </w:p>
    <w:p w14:paraId="0EB8A428" w14:textId="77777777" w:rsidR="00103EDE" w:rsidRPr="00DC2626" w:rsidRDefault="00103EDE">
      <w:r w:rsidRPr="00DC2626">
        <w:br w:type="page"/>
      </w:r>
    </w:p>
    <w:p w14:paraId="5C7E4DF3" w14:textId="77777777" w:rsidR="00530A4E" w:rsidRPr="00DC2626" w:rsidRDefault="00530A4E" w:rsidP="007C50D7">
      <w:pPr>
        <w:ind w:left="-540"/>
      </w:pPr>
    </w:p>
    <w:tbl>
      <w:tblPr>
        <w:tblStyle w:val="TableGrid"/>
        <w:tblW w:w="14922" w:type="dxa"/>
        <w:tblLook w:val="04A0" w:firstRow="1" w:lastRow="0" w:firstColumn="1" w:lastColumn="0" w:noHBand="0" w:noVBand="1"/>
      </w:tblPr>
      <w:tblGrid>
        <w:gridCol w:w="7313"/>
        <w:gridCol w:w="3151"/>
        <w:gridCol w:w="1407"/>
        <w:gridCol w:w="1255"/>
        <w:gridCol w:w="1796"/>
      </w:tblGrid>
      <w:tr w:rsidR="005B1DAF" w:rsidRPr="00DC2626" w14:paraId="74955F34" w14:textId="77777777" w:rsidTr="005B1DAF">
        <w:trPr>
          <w:trHeight w:val="267"/>
        </w:trPr>
        <w:tc>
          <w:tcPr>
            <w:tcW w:w="14922" w:type="dxa"/>
            <w:gridSpan w:val="5"/>
            <w:shd w:val="clear" w:color="auto" w:fill="BFBFBF" w:themeFill="background1" w:themeFillShade="BF"/>
          </w:tcPr>
          <w:p w14:paraId="1D4ED6DB" w14:textId="77777777" w:rsidR="005B1DAF" w:rsidRPr="00DC2626" w:rsidRDefault="005B1DAF" w:rsidP="00953772">
            <w:pPr>
              <w:rPr>
                <w:rFonts w:asciiTheme="majorHAnsi" w:hAnsiTheme="majorHAnsi"/>
                <w:b/>
                <w:sz w:val="20"/>
                <w:szCs w:val="20"/>
              </w:rPr>
            </w:pPr>
            <w:r w:rsidRPr="00DC2626">
              <w:rPr>
                <w:b/>
              </w:rPr>
              <w:t>INTERVENTION AND/OR REDIRECTING STUDENTS AS NEEDED</w:t>
            </w:r>
          </w:p>
        </w:tc>
      </w:tr>
      <w:tr w:rsidR="005B1DAF" w:rsidRPr="00DC2626" w14:paraId="2846CCF1" w14:textId="77777777" w:rsidTr="005B1DAF">
        <w:trPr>
          <w:trHeight w:val="341"/>
        </w:trPr>
        <w:tc>
          <w:tcPr>
            <w:tcW w:w="14922" w:type="dxa"/>
            <w:gridSpan w:val="5"/>
          </w:tcPr>
          <w:p w14:paraId="39A65AFB" w14:textId="11D4ADF3" w:rsidR="005B1DAF" w:rsidRPr="00DC2626" w:rsidRDefault="005B1DAF" w:rsidP="00953772">
            <w:pPr>
              <w:rPr>
                <w:rFonts w:asciiTheme="majorHAnsi" w:eastAsiaTheme="majorEastAsia" w:hAnsiTheme="majorHAnsi" w:cstheme="majorBidi"/>
                <w:b/>
                <w:sz w:val="20"/>
                <w:szCs w:val="20"/>
              </w:rPr>
            </w:pPr>
            <w:r w:rsidRPr="00DC2626">
              <w:rPr>
                <w:rFonts w:asciiTheme="majorHAnsi" w:eastAsiaTheme="majorEastAsia" w:hAnsiTheme="majorHAnsi" w:cstheme="majorBidi"/>
                <w:b/>
                <w:sz w:val="20"/>
                <w:szCs w:val="20"/>
              </w:rPr>
              <w:t xml:space="preserve">The college can identify when students are at risk of falling off </w:t>
            </w:r>
            <w:r w:rsidRPr="0095396A">
              <w:rPr>
                <w:rFonts w:asciiTheme="majorHAnsi" w:eastAsiaTheme="majorEastAsia" w:hAnsiTheme="majorHAnsi" w:cstheme="majorBidi"/>
                <w:b/>
                <w:sz w:val="20"/>
                <w:szCs w:val="20"/>
              </w:rPr>
              <w:t xml:space="preserve">their </w:t>
            </w:r>
            <w:r w:rsidR="0095396A" w:rsidRPr="0095396A">
              <w:rPr>
                <w:rFonts w:asciiTheme="majorHAnsi" w:eastAsiaTheme="majorEastAsia" w:hAnsiTheme="majorHAnsi" w:cstheme="majorBidi"/>
                <w:b/>
                <w:sz w:val="20"/>
                <w:szCs w:val="20"/>
              </w:rPr>
              <w:t>academic</w:t>
            </w:r>
            <w:r w:rsidRPr="0095396A">
              <w:rPr>
                <w:rFonts w:asciiTheme="majorHAnsi" w:eastAsiaTheme="majorEastAsia" w:hAnsiTheme="majorHAnsi" w:cstheme="majorBidi"/>
                <w:b/>
                <w:sz w:val="20"/>
                <w:szCs w:val="20"/>
              </w:rPr>
              <w:t xml:space="preserve"> plans</w:t>
            </w:r>
            <w:r w:rsidRPr="00DC2626">
              <w:rPr>
                <w:rFonts w:asciiTheme="majorHAnsi" w:eastAsiaTheme="majorEastAsia" w:hAnsiTheme="majorHAnsi" w:cstheme="majorBidi"/>
                <w:b/>
                <w:sz w:val="20"/>
                <w:szCs w:val="20"/>
              </w:rPr>
              <w:t xml:space="preserve"> and has policies and supports in place to intervene in ways that help students get back on track or make a program change as appropriate. Assistance is provided to students who are unlikely to be accepted into limited access programs such as nursing to redirect </w:t>
            </w:r>
            <w:r w:rsidR="008A40D1">
              <w:rPr>
                <w:rFonts w:asciiTheme="majorHAnsi" w:eastAsiaTheme="majorEastAsia" w:hAnsiTheme="majorHAnsi" w:cstheme="majorBidi"/>
                <w:b/>
                <w:sz w:val="20"/>
                <w:szCs w:val="20"/>
              </w:rPr>
              <w:t xml:space="preserve">them </w:t>
            </w:r>
            <w:r w:rsidRPr="00DC2626">
              <w:rPr>
                <w:rFonts w:asciiTheme="majorHAnsi" w:eastAsiaTheme="majorEastAsia" w:hAnsiTheme="majorHAnsi" w:cstheme="majorBidi"/>
                <w:b/>
                <w:sz w:val="20"/>
                <w:szCs w:val="20"/>
              </w:rPr>
              <w:t>to another more viable path to credentials and a career.</w:t>
            </w:r>
          </w:p>
          <w:p w14:paraId="3DFD1EC2" w14:textId="77777777" w:rsidR="005B1DAF" w:rsidRPr="00DC2626" w:rsidRDefault="005B1DAF" w:rsidP="00953772">
            <w:pPr>
              <w:rPr>
                <w:rFonts w:asciiTheme="majorHAnsi" w:eastAsiaTheme="majorEastAsia" w:hAnsiTheme="majorHAnsi" w:cstheme="majorBidi"/>
                <w:b/>
                <w:sz w:val="20"/>
                <w:szCs w:val="20"/>
              </w:rPr>
            </w:pPr>
          </w:p>
          <w:p w14:paraId="3291CE92" w14:textId="77777777" w:rsidR="005B1DAF" w:rsidRPr="00DC2626" w:rsidRDefault="005B1DAF" w:rsidP="00953772">
            <w:pPr>
              <w:rPr>
                <w:rFonts w:asciiTheme="majorHAnsi" w:eastAsiaTheme="majorEastAsia" w:hAnsiTheme="majorHAnsi" w:cstheme="majorBidi"/>
                <w:b/>
                <w:sz w:val="20"/>
                <w:szCs w:val="20"/>
              </w:rPr>
            </w:pPr>
            <w:r w:rsidRPr="00DC2626">
              <w:rPr>
                <w:rFonts w:asciiTheme="majorHAnsi" w:eastAsiaTheme="majorEastAsia" w:hAnsiTheme="majorHAnsi" w:cstheme="majorBidi"/>
                <w:b/>
                <w:sz w:val="20"/>
                <w:szCs w:val="20"/>
              </w:rPr>
              <w:t>Minimum Requirements:</w:t>
            </w:r>
          </w:p>
          <w:p w14:paraId="1EAE8591" w14:textId="52BD3A3D" w:rsidR="005B1DAF" w:rsidRPr="00DC2626" w:rsidRDefault="005B1DAF" w:rsidP="00F92038">
            <w:pPr>
              <w:rPr>
                <w:rFonts w:asciiTheme="majorHAnsi" w:eastAsiaTheme="majorEastAsia" w:hAnsiTheme="majorHAnsi" w:cstheme="majorBidi"/>
                <w:b/>
                <w:sz w:val="20"/>
                <w:szCs w:val="20"/>
              </w:rPr>
            </w:pPr>
            <w:r w:rsidRPr="00DC2626">
              <w:rPr>
                <w:rFonts w:asciiTheme="majorHAnsi" w:hAnsiTheme="majorHAnsi"/>
                <w:sz w:val="20"/>
                <w:szCs w:val="20"/>
              </w:rPr>
              <w:t>By the end of the</w:t>
            </w:r>
            <w:r w:rsidRPr="00DC2626">
              <w:rPr>
                <w:rFonts w:asciiTheme="majorHAnsi" w:hAnsiTheme="majorHAnsi"/>
                <w:b/>
                <w:sz w:val="20"/>
                <w:szCs w:val="20"/>
              </w:rPr>
              <w:t xml:space="preserve"> third year </w:t>
            </w:r>
            <w:r w:rsidRPr="0095396A">
              <w:rPr>
                <w:rFonts w:asciiTheme="majorHAnsi" w:hAnsiTheme="majorHAnsi"/>
                <w:sz w:val="20"/>
              </w:rPr>
              <w:t>(</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 xml:space="preserve">Cohort One Spring 2019; </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Cohort Two Spring 2021</w:t>
            </w:r>
            <w:r w:rsidR="00F92038">
              <w:rPr>
                <w:rFonts w:asciiTheme="majorHAnsi" w:hAnsiTheme="majorHAnsi"/>
                <w:sz w:val="20"/>
              </w:rPr>
              <w:t>;</w:t>
            </w:r>
            <w:r w:rsidRPr="00DC2626">
              <w:rPr>
                <w:rFonts w:asciiTheme="majorHAnsi" w:eastAsiaTheme="majorEastAsia" w:hAnsiTheme="majorHAnsi" w:cstheme="majorBidi"/>
                <w:sz w:val="20"/>
                <w:szCs w:val="20"/>
              </w:rPr>
              <w:t xml:space="preserve"> Final </w:t>
            </w:r>
            <w:r w:rsidR="00F92038">
              <w:rPr>
                <w:rFonts w:asciiTheme="majorHAnsi" w:eastAsiaTheme="majorEastAsia" w:hAnsiTheme="majorHAnsi" w:cstheme="majorBidi"/>
                <w:sz w:val="20"/>
                <w:szCs w:val="20"/>
              </w:rPr>
              <w:t>C</w:t>
            </w:r>
            <w:r w:rsidRPr="00DC2626">
              <w:rPr>
                <w:rFonts w:asciiTheme="majorHAnsi" w:eastAsiaTheme="majorEastAsia" w:hAnsiTheme="majorHAnsi" w:cstheme="majorBidi"/>
                <w:sz w:val="20"/>
                <w:szCs w:val="20"/>
              </w:rPr>
              <w:t>ohort Spring 2022</w:t>
            </w:r>
            <w:r w:rsidRPr="00DC2626">
              <w:rPr>
                <w:rFonts w:asciiTheme="majorHAnsi" w:hAnsiTheme="majorHAnsi"/>
                <w:sz w:val="20"/>
              </w:rPr>
              <w:t>),</w:t>
            </w:r>
            <w:r w:rsidRPr="00DC2626">
              <w:rPr>
                <w:rFonts w:asciiTheme="majorHAnsi" w:hAnsiTheme="majorHAnsi"/>
                <w:b/>
                <w:sz w:val="20"/>
                <w:szCs w:val="20"/>
              </w:rPr>
              <w:t xml:space="preserve"> </w:t>
            </w:r>
            <w:r w:rsidRPr="00DC2626">
              <w:rPr>
                <w:rFonts w:asciiTheme="majorHAnsi" w:hAnsiTheme="majorHAnsi"/>
                <w:sz w:val="20"/>
                <w:szCs w:val="20"/>
              </w:rPr>
              <w:t xml:space="preserve">if not already implementing this </w:t>
            </w:r>
            <w:r w:rsidR="00F92038">
              <w:rPr>
                <w:rFonts w:asciiTheme="majorHAnsi" w:hAnsiTheme="majorHAnsi"/>
                <w:sz w:val="20"/>
                <w:szCs w:val="20"/>
              </w:rPr>
              <w:t>e</w:t>
            </w:r>
            <w:r w:rsidRPr="00DC2626">
              <w:rPr>
                <w:rFonts w:asciiTheme="majorHAnsi" w:hAnsiTheme="majorHAnsi"/>
                <w:sz w:val="20"/>
                <w:szCs w:val="20"/>
              </w:rPr>
              <w:t xml:space="preserve">ssential </w:t>
            </w:r>
            <w:r w:rsidR="00F92038">
              <w:rPr>
                <w:rFonts w:asciiTheme="majorHAnsi" w:hAnsiTheme="majorHAnsi"/>
                <w:sz w:val="20"/>
                <w:szCs w:val="20"/>
              </w:rPr>
              <w:t>p</w:t>
            </w:r>
            <w:r w:rsidRPr="00DC2626">
              <w:rPr>
                <w:rFonts w:asciiTheme="majorHAnsi" w:hAnsiTheme="majorHAnsi"/>
                <w:sz w:val="20"/>
                <w:szCs w:val="20"/>
              </w:rPr>
              <w:t>ractice at scale</w:t>
            </w:r>
            <w:r w:rsidR="00F92038">
              <w:rPr>
                <w:rFonts w:asciiTheme="majorHAnsi" w:hAnsiTheme="majorHAnsi"/>
                <w:sz w:val="20"/>
                <w:szCs w:val="20"/>
              </w:rPr>
              <w:t>,</w:t>
            </w:r>
            <w:r w:rsidRPr="00DC2626">
              <w:rPr>
                <w:rFonts w:asciiTheme="majorHAnsi" w:hAnsiTheme="majorHAnsi"/>
                <w:sz w:val="20"/>
                <w:szCs w:val="20"/>
              </w:rPr>
              <w:t xml:space="preserve"> a plan to do so is complete. By the end of the </w:t>
            </w:r>
            <w:r w:rsidRPr="00DC2626">
              <w:rPr>
                <w:rFonts w:asciiTheme="majorHAnsi" w:hAnsiTheme="majorHAnsi"/>
                <w:b/>
                <w:sz w:val="20"/>
                <w:szCs w:val="20"/>
              </w:rPr>
              <w:t xml:space="preserve">fourth year </w:t>
            </w:r>
            <w:r w:rsidRPr="00DC2626">
              <w:rPr>
                <w:rFonts w:asciiTheme="majorHAnsi" w:hAnsiTheme="majorHAnsi"/>
                <w:sz w:val="20"/>
              </w:rPr>
              <w:t>(</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 xml:space="preserve">Cohort One Spring 2020; </w:t>
            </w:r>
            <w:r w:rsidRPr="00DC2626">
              <w:rPr>
                <w:rFonts w:asciiTheme="majorHAnsi" w:eastAsiaTheme="majorEastAsia" w:hAnsiTheme="majorHAnsi" w:cstheme="majorBidi"/>
                <w:sz w:val="20"/>
                <w:szCs w:val="20"/>
              </w:rPr>
              <w:t xml:space="preserve">Early Adopter </w:t>
            </w:r>
            <w:r w:rsidRPr="00DC2626">
              <w:rPr>
                <w:rFonts w:asciiTheme="majorHAnsi" w:hAnsiTheme="majorHAnsi"/>
                <w:sz w:val="20"/>
              </w:rPr>
              <w:t>Cohort Two Spring 2022</w:t>
            </w:r>
            <w:r w:rsidR="00F92038">
              <w:rPr>
                <w:rFonts w:asciiTheme="majorHAnsi" w:hAnsiTheme="majorHAnsi"/>
                <w:sz w:val="20"/>
              </w:rPr>
              <w:t>;</w:t>
            </w:r>
            <w:r w:rsidRPr="00DC2626">
              <w:rPr>
                <w:rFonts w:asciiTheme="majorHAnsi" w:eastAsiaTheme="majorEastAsia" w:hAnsiTheme="majorHAnsi" w:cstheme="majorBidi"/>
                <w:sz w:val="20"/>
                <w:szCs w:val="20"/>
              </w:rPr>
              <w:t xml:space="preserve"> Final </w:t>
            </w:r>
            <w:r w:rsidR="00F92038">
              <w:rPr>
                <w:rFonts w:asciiTheme="majorHAnsi" w:eastAsiaTheme="majorEastAsia" w:hAnsiTheme="majorHAnsi" w:cstheme="majorBidi"/>
                <w:sz w:val="20"/>
                <w:szCs w:val="20"/>
              </w:rPr>
              <w:t>C</w:t>
            </w:r>
            <w:r w:rsidRPr="00DC2626">
              <w:rPr>
                <w:rFonts w:asciiTheme="majorHAnsi" w:eastAsiaTheme="majorEastAsia" w:hAnsiTheme="majorHAnsi" w:cstheme="majorBidi"/>
                <w:sz w:val="20"/>
                <w:szCs w:val="20"/>
              </w:rPr>
              <w:t>ohort Spring 2023</w:t>
            </w:r>
            <w:r w:rsidRPr="00DC2626">
              <w:rPr>
                <w:rFonts w:asciiTheme="majorHAnsi" w:hAnsiTheme="majorHAnsi"/>
                <w:sz w:val="20"/>
              </w:rPr>
              <w:t>)</w:t>
            </w:r>
            <w:r w:rsidRPr="00DC2626">
              <w:rPr>
                <w:rFonts w:asciiTheme="majorHAnsi" w:hAnsiTheme="majorHAnsi"/>
                <w:sz w:val="20"/>
                <w:szCs w:val="20"/>
              </w:rPr>
              <w:t>, implementation is complete.</w:t>
            </w:r>
          </w:p>
        </w:tc>
      </w:tr>
      <w:tr w:rsidR="005B1DAF" w:rsidRPr="00DC2626" w14:paraId="2428EEB3" w14:textId="77777777" w:rsidTr="005B1DAF">
        <w:trPr>
          <w:trHeight w:val="343"/>
        </w:trPr>
        <w:tc>
          <w:tcPr>
            <w:tcW w:w="14922" w:type="dxa"/>
            <w:gridSpan w:val="5"/>
          </w:tcPr>
          <w:p w14:paraId="660C9996" w14:textId="4BA4D316" w:rsidR="002D5776" w:rsidRPr="00CB10FE" w:rsidRDefault="002D5776" w:rsidP="002D5776">
            <w:pPr>
              <w:rPr>
                <w:rFonts w:asciiTheme="majorHAnsi" w:hAnsiTheme="majorHAnsi" w:cstheme="majorHAnsi"/>
                <w:b/>
                <w:sz w:val="20"/>
                <w:szCs w:val="20"/>
              </w:rPr>
            </w:pPr>
            <w:r w:rsidRPr="00CB10FE">
              <w:rPr>
                <w:rFonts w:asciiTheme="majorHAnsi" w:hAnsiTheme="majorHAnsi" w:cstheme="majorHAnsi"/>
                <w:b/>
                <w:sz w:val="20"/>
                <w:szCs w:val="20"/>
              </w:rPr>
              <w:t>Status Update</w:t>
            </w:r>
          </w:p>
          <w:p w14:paraId="0C6D0595" w14:textId="0D3EDBA4" w:rsidR="002D5776" w:rsidRPr="00CB10FE" w:rsidRDefault="002D5776" w:rsidP="002D5776">
            <w:pPr>
              <w:rPr>
                <w:rFonts w:asciiTheme="majorHAnsi" w:hAnsiTheme="majorHAnsi" w:cstheme="majorHAnsi"/>
                <w:sz w:val="20"/>
                <w:szCs w:val="20"/>
              </w:rPr>
            </w:pPr>
            <w:r w:rsidRPr="00CB10FE">
              <w:rPr>
                <w:rFonts w:asciiTheme="majorHAnsi" w:hAnsiTheme="majorHAnsi" w:cstheme="majorHAnsi"/>
                <w:sz w:val="20"/>
                <w:szCs w:val="20"/>
              </w:rPr>
              <w:t xml:space="preserve">Please briefly describe </w:t>
            </w:r>
            <w:r w:rsidRPr="00CB10FE">
              <w:rPr>
                <w:rFonts w:asciiTheme="majorHAnsi" w:hAnsiTheme="majorHAnsi" w:cstheme="majorHAnsi"/>
                <w:b/>
                <w:sz w:val="20"/>
                <w:szCs w:val="20"/>
              </w:rPr>
              <w:t>1)</w:t>
            </w:r>
            <w:r w:rsidRPr="00CB10FE">
              <w:rPr>
                <w:rFonts w:asciiTheme="majorHAnsi" w:hAnsiTheme="majorHAnsi" w:cstheme="majorHAnsi"/>
                <w:sz w:val="20"/>
                <w:szCs w:val="20"/>
              </w:rPr>
              <w:t xml:space="preserve"> the </w:t>
            </w:r>
            <w:r w:rsidRPr="00DC5A2D">
              <w:rPr>
                <w:rFonts w:asciiTheme="majorHAnsi" w:hAnsiTheme="majorHAnsi" w:cstheme="majorHAnsi"/>
                <w:b/>
                <w:sz w:val="20"/>
                <w:szCs w:val="20"/>
              </w:rPr>
              <w:t>current state</w:t>
            </w:r>
            <w:r w:rsidRPr="00CB10FE">
              <w:rPr>
                <w:rFonts w:asciiTheme="majorHAnsi" w:hAnsiTheme="majorHAnsi" w:cstheme="majorHAnsi"/>
                <w:sz w:val="20"/>
                <w:szCs w:val="20"/>
              </w:rPr>
              <w:t xml:space="preserve"> of this essential practice on your campus, </w:t>
            </w:r>
            <w:r w:rsidRPr="00CB10FE">
              <w:rPr>
                <w:rFonts w:asciiTheme="majorHAnsi" w:hAnsiTheme="majorHAnsi" w:cstheme="majorHAnsi"/>
                <w:b/>
                <w:sz w:val="20"/>
                <w:szCs w:val="20"/>
              </w:rPr>
              <w:t>2</w:t>
            </w:r>
            <w:r w:rsidR="009A417D">
              <w:rPr>
                <w:rFonts w:asciiTheme="majorHAnsi" w:hAnsiTheme="majorHAnsi" w:cstheme="majorHAnsi"/>
                <w:b/>
                <w:sz w:val="20"/>
                <w:szCs w:val="20"/>
              </w:rPr>
              <w:t>)</w:t>
            </w:r>
            <w:r>
              <w:rPr>
                <w:rFonts w:asciiTheme="majorHAnsi" w:hAnsiTheme="majorHAnsi" w:cstheme="majorHAnsi"/>
                <w:sz w:val="20"/>
                <w:szCs w:val="20"/>
              </w:rPr>
              <w:t xml:space="preserve"> </w:t>
            </w:r>
            <w:r w:rsidRPr="00DC5A2D">
              <w:rPr>
                <w:rFonts w:asciiTheme="majorHAnsi" w:hAnsiTheme="majorHAnsi" w:cstheme="majorHAnsi"/>
                <w:b/>
                <w:sz w:val="20"/>
                <w:szCs w:val="20"/>
              </w:rPr>
              <w:t>progress</w:t>
            </w:r>
            <w:r>
              <w:rPr>
                <w:rFonts w:asciiTheme="majorHAnsi" w:hAnsiTheme="majorHAnsi" w:cstheme="majorHAnsi"/>
                <w:sz w:val="20"/>
                <w:szCs w:val="20"/>
              </w:rPr>
              <w:t xml:space="preserve"> since your last work plan update (if applicable), and </w:t>
            </w:r>
            <w:r>
              <w:rPr>
                <w:rFonts w:asciiTheme="majorHAnsi" w:hAnsiTheme="majorHAnsi" w:cstheme="majorHAnsi"/>
                <w:b/>
                <w:sz w:val="20"/>
                <w:szCs w:val="20"/>
              </w:rPr>
              <w:t>3</w:t>
            </w:r>
            <w:r w:rsidRPr="00DC5A2D">
              <w:rPr>
                <w:rFonts w:asciiTheme="majorHAnsi" w:hAnsiTheme="majorHAnsi" w:cstheme="majorHAnsi"/>
                <w:b/>
                <w:sz w:val="20"/>
                <w:szCs w:val="20"/>
              </w:rPr>
              <w:t>)</w:t>
            </w:r>
            <w:r>
              <w:rPr>
                <w:rFonts w:asciiTheme="majorHAnsi" w:hAnsiTheme="majorHAnsi" w:cstheme="majorHAnsi"/>
                <w:sz w:val="20"/>
                <w:szCs w:val="20"/>
              </w:rPr>
              <w:t xml:space="preserve"> </w:t>
            </w:r>
            <w:r w:rsidRPr="00CB10FE">
              <w:rPr>
                <w:rFonts w:asciiTheme="majorHAnsi" w:hAnsiTheme="majorHAnsi" w:cstheme="majorHAnsi"/>
                <w:b/>
                <w:sz w:val="20"/>
                <w:szCs w:val="20"/>
              </w:rPr>
              <w:t xml:space="preserve"> </w:t>
            </w:r>
            <w:r w:rsidRPr="00CB10FE">
              <w:rPr>
                <w:rFonts w:asciiTheme="majorHAnsi" w:hAnsiTheme="majorHAnsi" w:cstheme="majorHAnsi"/>
                <w:sz w:val="20"/>
                <w:szCs w:val="20"/>
              </w:rPr>
              <w:t xml:space="preserve">the </w:t>
            </w:r>
            <w:r w:rsidRPr="00DC5A2D">
              <w:rPr>
                <w:rFonts w:asciiTheme="majorHAnsi" w:hAnsiTheme="majorHAnsi" w:cstheme="majorHAnsi"/>
                <w:b/>
                <w:sz w:val="20"/>
                <w:szCs w:val="20"/>
              </w:rPr>
              <w:t>remaining gap</w:t>
            </w:r>
            <w:r w:rsidRPr="00CB10FE">
              <w:rPr>
                <w:rFonts w:asciiTheme="majorHAnsi" w:hAnsiTheme="majorHAnsi" w:cstheme="majorHAnsi"/>
                <w:sz w:val="20"/>
                <w:szCs w:val="20"/>
              </w:rPr>
              <w:t xml:space="preserve"> between the current status on your campus</w:t>
            </w:r>
            <w:r>
              <w:rPr>
                <w:rFonts w:asciiTheme="majorHAnsi" w:hAnsiTheme="majorHAnsi" w:cstheme="majorHAnsi"/>
                <w:sz w:val="20"/>
                <w:szCs w:val="20"/>
              </w:rPr>
              <w:t xml:space="preserve"> and the </w:t>
            </w:r>
            <w:r w:rsidR="008A40D1">
              <w:rPr>
                <w:rFonts w:asciiTheme="majorHAnsi" w:hAnsiTheme="majorHAnsi" w:cstheme="majorHAnsi"/>
                <w:sz w:val="20"/>
                <w:szCs w:val="20"/>
              </w:rPr>
              <w:t>e</w:t>
            </w:r>
            <w:r>
              <w:rPr>
                <w:rFonts w:asciiTheme="majorHAnsi" w:hAnsiTheme="majorHAnsi" w:cstheme="majorHAnsi"/>
                <w:sz w:val="20"/>
                <w:szCs w:val="20"/>
              </w:rPr>
              <w:t xml:space="preserve">ssential </w:t>
            </w:r>
            <w:r w:rsidR="008A40D1">
              <w:rPr>
                <w:rFonts w:asciiTheme="majorHAnsi" w:hAnsiTheme="majorHAnsi" w:cstheme="majorHAnsi"/>
                <w:sz w:val="20"/>
                <w:szCs w:val="20"/>
              </w:rPr>
              <w:t>p</w:t>
            </w:r>
            <w:r>
              <w:rPr>
                <w:rFonts w:asciiTheme="majorHAnsi" w:hAnsiTheme="majorHAnsi" w:cstheme="majorHAnsi"/>
                <w:sz w:val="20"/>
                <w:szCs w:val="20"/>
              </w:rPr>
              <w:t xml:space="preserve">ractice as defined above.   </w:t>
            </w:r>
          </w:p>
          <w:p w14:paraId="4D7BE2CB" w14:textId="77777777" w:rsidR="002D5776" w:rsidRDefault="002D5776" w:rsidP="002D5776">
            <w:pPr>
              <w:rPr>
                <w:rFonts w:asciiTheme="majorHAnsi" w:hAnsiTheme="majorHAnsi" w:cstheme="majorHAnsi"/>
                <w:sz w:val="20"/>
                <w:szCs w:val="20"/>
              </w:rPr>
            </w:pPr>
          </w:p>
          <w:p w14:paraId="3C19C429" w14:textId="77777777" w:rsidR="0048345A" w:rsidRPr="0048345A" w:rsidRDefault="0048345A" w:rsidP="0048345A">
            <w:pPr>
              <w:rPr>
                <w:rFonts w:asciiTheme="majorHAnsi" w:hAnsiTheme="majorHAnsi" w:cstheme="majorHAnsi"/>
                <w:sz w:val="20"/>
                <w:szCs w:val="20"/>
              </w:rPr>
            </w:pPr>
            <w:r w:rsidRPr="0048345A">
              <w:rPr>
                <w:rFonts w:asciiTheme="majorHAnsi" w:hAnsiTheme="majorHAnsi" w:cstheme="majorHAnsi"/>
                <w:sz w:val="20"/>
                <w:szCs w:val="20"/>
                <w:u w:val="single"/>
              </w:rPr>
              <w:t>Current state</w:t>
            </w:r>
            <w:r w:rsidRPr="0048345A">
              <w:rPr>
                <w:rFonts w:asciiTheme="majorHAnsi" w:hAnsiTheme="majorHAnsi" w:cstheme="majorHAnsi"/>
                <w:sz w:val="20"/>
                <w:szCs w:val="20"/>
              </w:rPr>
              <w:t xml:space="preserve">-  Through a homegrown early alert system called ASSIST, Advisors can identify students who are struggling in their classes.  This could be for a variety of behaviors such as poor attendance, at-risk of failing, lack of preparedness, </w:t>
            </w:r>
            <w:proofErr w:type="spellStart"/>
            <w:r w:rsidRPr="0048345A">
              <w:rPr>
                <w:rFonts w:asciiTheme="majorHAnsi" w:hAnsiTheme="majorHAnsi" w:cstheme="majorHAnsi"/>
                <w:sz w:val="20"/>
                <w:szCs w:val="20"/>
              </w:rPr>
              <w:t>etc</w:t>
            </w:r>
            <w:proofErr w:type="spellEnd"/>
            <w:r w:rsidRPr="0048345A">
              <w:rPr>
                <w:rFonts w:asciiTheme="majorHAnsi" w:hAnsiTheme="majorHAnsi" w:cstheme="majorHAnsi"/>
                <w:sz w:val="20"/>
                <w:szCs w:val="20"/>
              </w:rPr>
              <w:t xml:space="preserve">….  When Advisors receive an Alert, they connect with the student to offer support/resources.  In addition, at the end of each quarter, a list of students who are not meeting satisfactory academic progress is given to the Advisors.  Each Advisor follows up with their assigned students to offer support/resources.  Students need to meet with their Advisor to have a registration hold lifted.  </w:t>
            </w:r>
          </w:p>
          <w:p w14:paraId="438723E6" w14:textId="77777777" w:rsidR="0048345A" w:rsidRPr="0048345A" w:rsidRDefault="0048345A" w:rsidP="0048345A">
            <w:pPr>
              <w:rPr>
                <w:rFonts w:asciiTheme="majorHAnsi" w:hAnsiTheme="majorHAnsi" w:cstheme="majorHAnsi"/>
                <w:sz w:val="20"/>
                <w:szCs w:val="20"/>
              </w:rPr>
            </w:pPr>
          </w:p>
          <w:p w14:paraId="32790194" w14:textId="77777777" w:rsidR="0048345A" w:rsidRPr="0048345A" w:rsidRDefault="0048345A" w:rsidP="0048345A">
            <w:pPr>
              <w:rPr>
                <w:rFonts w:asciiTheme="majorHAnsi" w:hAnsiTheme="majorHAnsi" w:cstheme="majorHAnsi"/>
                <w:sz w:val="20"/>
                <w:szCs w:val="20"/>
              </w:rPr>
            </w:pPr>
            <w:r w:rsidRPr="0048345A">
              <w:rPr>
                <w:rFonts w:asciiTheme="majorHAnsi" w:hAnsiTheme="majorHAnsi" w:cstheme="majorHAnsi"/>
                <w:sz w:val="20"/>
                <w:szCs w:val="20"/>
                <w:u w:val="single"/>
              </w:rPr>
              <w:t>Progress update</w:t>
            </w:r>
            <w:r w:rsidRPr="0048345A">
              <w:rPr>
                <w:rFonts w:asciiTheme="majorHAnsi" w:hAnsiTheme="majorHAnsi" w:cstheme="majorHAnsi"/>
                <w:sz w:val="20"/>
                <w:szCs w:val="20"/>
              </w:rPr>
              <w:t xml:space="preserve">-  Since the last </w:t>
            </w:r>
            <w:proofErr w:type="spellStart"/>
            <w:r w:rsidRPr="0048345A">
              <w:rPr>
                <w:rFonts w:asciiTheme="majorHAnsi" w:hAnsiTheme="majorHAnsi" w:cstheme="majorHAnsi"/>
                <w:sz w:val="20"/>
                <w:szCs w:val="20"/>
              </w:rPr>
              <w:t>workplan</w:t>
            </w:r>
            <w:proofErr w:type="spellEnd"/>
            <w:r w:rsidRPr="0048345A">
              <w:rPr>
                <w:rFonts w:asciiTheme="majorHAnsi" w:hAnsiTheme="majorHAnsi" w:cstheme="majorHAnsi"/>
                <w:sz w:val="20"/>
                <w:szCs w:val="20"/>
              </w:rPr>
              <w:t xml:space="preserve"> update in May 2019, the college has refined a week by week retention model.  Each Department in Student Services identifies interventions that will be implemented at various points in the quarter to support students.  In the last year, Departments outside of Student Services, including Strategic Development and Instruction have added their interventions to the week by week retention model.  CPTC now has a comprehensive week by week intervention model being implemented across campus to ensure students have support throughout the term from various Departments at key times in the quarter.  </w:t>
            </w:r>
          </w:p>
          <w:p w14:paraId="673E4821" w14:textId="77777777" w:rsidR="0048345A" w:rsidRPr="0048345A" w:rsidRDefault="0048345A" w:rsidP="0048345A">
            <w:pPr>
              <w:rPr>
                <w:rFonts w:asciiTheme="majorHAnsi" w:hAnsiTheme="majorHAnsi" w:cstheme="majorHAnsi"/>
                <w:sz w:val="20"/>
                <w:szCs w:val="20"/>
              </w:rPr>
            </w:pPr>
          </w:p>
          <w:p w14:paraId="5B62111F" w14:textId="52694C79" w:rsidR="0048345A" w:rsidRPr="0048345A" w:rsidRDefault="0048345A" w:rsidP="0048345A">
            <w:pPr>
              <w:rPr>
                <w:rFonts w:asciiTheme="majorHAnsi" w:hAnsiTheme="majorHAnsi" w:cstheme="majorHAnsi"/>
                <w:sz w:val="20"/>
                <w:szCs w:val="20"/>
              </w:rPr>
            </w:pPr>
            <w:r w:rsidRPr="0048345A">
              <w:rPr>
                <w:rFonts w:asciiTheme="majorHAnsi" w:hAnsiTheme="majorHAnsi" w:cstheme="majorHAnsi"/>
                <w:sz w:val="20"/>
                <w:szCs w:val="20"/>
                <w:u w:val="single"/>
              </w:rPr>
              <w:t>Remaining gap</w:t>
            </w:r>
            <w:r w:rsidR="00D5691D">
              <w:rPr>
                <w:rFonts w:asciiTheme="majorHAnsi" w:hAnsiTheme="majorHAnsi" w:cstheme="majorHAnsi"/>
                <w:sz w:val="20"/>
                <w:szCs w:val="20"/>
                <w:u w:val="single"/>
              </w:rPr>
              <w:t>s</w:t>
            </w:r>
            <w:r w:rsidRPr="0048345A">
              <w:rPr>
                <w:rFonts w:asciiTheme="majorHAnsi" w:hAnsiTheme="majorHAnsi" w:cstheme="majorHAnsi"/>
                <w:sz w:val="20"/>
                <w:szCs w:val="20"/>
              </w:rPr>
              <w:t xml:space="preserve">- CPTC does not currently have a technology solution that easily identifies when a student is off-track.  This is a manual process that would involve looking students up individually and matching their coursework with their Education Plan.  Access to real-time data on students of concern is limited.  Advising students who are unlikely to be accepted into limited access programs is done on a case by case basis, but only if the student raises the issue.  CPTC does not currently have an automated or simple way to track students whose grades may not allow them entrance into limited access programs. </w:t>
            </w:r>
          </w:p>
          <w:p w14:paraId="5C37CB1F" w14:textId="77777777" w:rsidR="0048345A" w:rsidRPr="0048345A" w:rsidRDefault="0048345A" w:rsidP="0048345A">
            <w:pPr>
              <w:rPr>
                <w:rFonts w:asciiTheme="majorHAnsi" w:hAnsiTheme="majorHAnsi" w:cstheme="majorHAnsi"/>
                <w:sz w:val="20"/>
                <w:szCs w:val="20"/>
              </w:rPr>
            </w:pPr>
          </w:p>
          <w:p w14:paraId="06C1A4F7" w14:textId="77777777" w:rsidR="00F9722B" w:rsidRDefault="00F9722B" w:rsidP="002D5776">
            <w:pPr>
              <w:rPr>
                <w:rFonts w:asciiTheme="majorHAnsi" w:hAnsiTheme="majorHAnsi" w:cstheme="majorHAnsi"/>
                <w:sz w:val="20"/>
                <w:szCs w:val="20"/>
              </w:rPr>
            </w:pPr>
          </w:p>
          <w:p w14:paraId="7D15C5CD" w14:textId="77777777" w:rsidR="00F9722B" w:rsidRPr="00CB10FE" w:rsidRDefault="00F9722B" w:rsidP="002D5776">
            <w:pPr>
              <w:rPr>
                <w:rFonts w:asciiTheme="majorHAnsi" w:hAnsiTheme="majorHAnsi" w:cstheme="majorHAnsi"/>
                <w:sz w:val="20"/>
                <w:szCs w:val="20"/>
              </w:rPr>
            </w:pPr>
          </w:p>
          <w:p w14:paraId="24B87265" w14:textId="77777777" w:rsidR="002D5776" w:rsidRPr="00CB10FE" w:rsidRDefault="002D5776" w:rsidP="002D5776">
            <w:pPr>
              <w:rPr>
                <w:rFonts w:asciiTheme="majorHAnsi" w:hAnsiTheme="majorHAnsi" w:cstheme="majorHAnsi"/>
                <w:sz w:val="20"/>
                <w:szCs w:val="20"/>
              </w:rPr>
            </w:pPr>
            <w:r w:rsidRPr="00CB10FE">
              <w:rPr>
                <w:rFonts w:asciiTheme="majorHAnsi" w:hAnsiTheme="majorHAnsi" w:cstheme="majorHAnsi"/>
                <w:sz w:val="20"/>
                <w:szCs w:val="20"/>
              </w:rPr>
              <w:t>Please note:</w:t>
            </w:r>
          </w:p>
          <w:p w14:paraId="53094EB4" w14:textId="2A4A3890" w:rsidR="002D5776" w:rsidRPr="00CB10FE" w:rsidRDefault="002D5776" w:rsidP="002D5776">
            <w:pPr>
              <w:pStyle w:val="xmsonormal"/>
              <w:numPr>
                <w:ilvl w:val="0"/>
                <w:numId w:val="21"/>
              </w:numPr>
              <w:rPr>
                <w:rFonts w:asciiTheme="majorHAnsi" w:hAnsiTheme="majorHAnsi" w:cstheme="majorHAnsi"/>
                <w:sz w:val="20"/>
                <w:szCs w:val="20"/>
              </w:rPr>
            </w:pPr>
            <w:r w:rsidRPr="00CB10FE">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sidRPr="00CB10FE">
              <w:rPr>
                <w:rFonts w:asciiTheme="majorHAnsi" w:hAnsiTheme="majorHAnsi" w:cstheme="majorHAnsi"/>
                <w:iCs/>
                <w:sz w:val="20"/>
                <w:szCs w:val="20"/>
              </w:rPr>
              <w:t xml:space="preserve"> should outline how you will </w:t>
            </w:r>
            <w:r w:rsidRPr="00CB10FE">
              <w:rPr>
                <w:rFonts w:asciiTheme="majorHAnsi" w:hAnsiTheme="majorHAnsi" w:cstheme="majorHAnsi"/>
                <w:b/>
                <w:iCs/>
                <w:sz w:val="20"/>
                <w:szCs w:val="20"/>
              </w:rPr>
              <w:t>close the remaining gap</w:t>
            </w:r>
            <w:r w:rsidRPr="00CB10FE">
              <w:rPr>
                <w:rFonts w:asciiTheme="majorHAnsi" w:hAnsiTheme="majorHAnsi" w:cstheme="majorHAnsi"/>
                <w:iCs/>
                <w:sz w:val="20"/>
                <w:szCs w:val="20"/>
              </w:rPr>
              <w:t xml:space="preserve"> bet</w:t>
            </w:r>
            <w:r w:rsidR="00E41114">
              <w:rPr>
                <w:rFonts w:asciiTheme="majorHAnsi" w:hAnsiTheme="majorHAnsi" w:cstheme="majorHAnsi"/>
                <w:iCs/>
                <w:sz w:val="20"/>
                <w:szCs w:val="20"/>
              </w:rPr>
              <w:t>ween current practice and this E</w:t>
            </w:r>
            <w:r w:rsidR="00C9579E">
              <w:rPr>
                <w:rFonts w:asciiTheme="majorHAnsi" w:hAnsiTheme="majorHAnsi" w:cstheme="majorHAnsi"/>
                <w:iCs/>
                <w:sz w:val="20"/>
                <w:szCs w:val="20"/>
              </w:rPr>
              <w:t>P</w:t>
            </w:r>
            <w:r w:rsidR="00E41114">
              <w:rPr>
                <w:rFonts w:asciiTheme="majorHAnsi" w:hAnsiTheme="majorHAnsi" w:cstheme="majorHAnsi"/>
                <w:iCs/>
                <w:sz w:val="20"/>
                <w:szCs w:val="20"/>
              </w:rPr>
              <w:t>.</w:t>
            </w:r>
          </w:p>
          <w:p w14:paraId="07634581" w14:textId="348EFF40" w:rsidR="002D5776" w:rsidRPr="002D5776" w:rsidRDefault="002D5776" w:rsidP="002D5776">
            <w:pPr>
              <w:pStyle w:val="xmsonormal"/>
              <w:numPr>
                <w:ilvl w:val="0"/>
                <w:numId w:val="21"/>
              </w:numPr>
              <w:rPr>
                <w:rFonts w:asciiTheme="majorHAnsi" w:hAnsiTheme="majorHAnsi" w:cstheme="majorHAnsi"/>
                <w:sz w:val="20"/>
                <w:szCs w:val="20"/>
              </w:rPr>
            </w:pPr>
            <w:r>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Pr>
                <w:rFonts w:asciiTheme="majorHAnsi" w:hAnsiTheme="majorHAnsi" w:cstheme="majorHAnsi"/>
                <w:iCs/>
                <w:sz w:val="20"/>
                <w:szCs w:val="20"/>
              </w:rPr>
              <w:t xml:space="preserve"> should describe how you will </w:t>
            </w:r>
            <w:r w:rsidRPr="00DC5A2D">
              <w:rPr>
                <w:rFonts w:asciiTheme="majorHAnsi" w:hAnsiTheme="majorHAnsi" w:cstheme="majorHAnsi"/>
                <w:b/>
                <w:iCs/>
                <w:sz w:val="20"/>
                <w:szCs w:val="20"/>
              </w:rPr>
              <w:t>evaluate progress</w:t>
            </w:r>
            <w:r>
              <w:rPr>
                <w:rFonts w:asciiTheme="majorHAnsi" w:hAnsiTheme="majorHAnsi" w:cstheme="majorHAnsi"/>
                <w:iCs/>
                <w:sz w:val="20"/>
                <w:szCs w:val="20"/>
              </w:rPr>
              <w:t xml:space="preserve"> on this EP. </w:t>
            </w:r>
          </w:p>
          <w:p w14:paraId="703B6A5E" w14:textId="5DB4B177" w:rsidR="002D5776" w:rsidRPr="002D5776" w:rsidRDefault="002D5776" w:rsidP="002D5776">
            <w:pPr>
              <w:pStyle w:val="xmsonormal"/>
              <w:numPr>
                <w:ilvl w:val="0"/>
                <w:numId w:val="21"/>
              </w:numPr>
              <w:rPr>
                <w:rFonts w:asciiTheme="majorHAnsi" w:hAnsiTheme="majorHAnsi" w:cstheme="majorHAnsi"/>
                <w:sz w:val="20"/>
                <w:szCs w:val="20"/>
              </w:rPr>
            </w:pPr>
            <w:r w:rsidRPr="002D5776">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sidRPr="002D5776">
              <w:rPr>
                <w:rFonts w:asciiTheme="majorHAnsi" w:hAnsiTheme="majorHAnsi" w:cstheme="majorHAnsi"/>
                <w:iCs/>
                <w:sz w:val="20"/>
                <w:szCs w:val="20"/>
              </w:rPr>
              <w:t xml:space="preserve"> should include strategies for </w:t>
            </w:r>
            <w:r w:rsidRPr="002D5776">
              <w:rPr>
                <w:rFonts w:asciiTheme="majorHAnsi" w:hAnsiTheme="majorHAnsi" w:cstheme="majorHAnsi"/>
                <w:b/>
                <w:iCs/>
                <w:sz w:val="20"/>
                <w:szCs w:val="20"/>
              </w:rPr>
              <w:t>identifying outcome gaps and addressing equity goals</w:t>
            </w:r>
            <w:r w:rsidRPr="002D5776">
              <w:rPr>
                <w:rFonts w:asciiTheme="majorHAnsi" w:hAnsiTheme="majorHAnsi" w:cstheme="majorHAnsi"/>
                <w:iCs/>
                <w:sz w:val="20"/>
                <w:szCs w:val="20"/>
              </w:rPr>
              <w:t xml:space="preserve"> related to </w:t>
            </w:r>
            <w:r>
              <w:rPr>
                <w:rFonts w:asciiTheme="majorHAnsi" w:hAnsiTheme="majorHAnsi" w:cstheme="majorHAnsi"/>
                <w:iCs/>
                <w:sz w:val="20"/>
                <w:szCs w:val="20"/>
              </w:rPr>
              <w:t xml:space="preserve">this EP. </w:t>
            </w:r>
          </w:p>
          <w:p w14:paraId="427F2E88" w14:textId="3ED443D7" w:rsidR="005B1DAF" w:rsidRPr="002D5776" w:rsidRDefault="005B1DAF" w:rsidP="002D5776">
            <w:pPr>
              <w:pStyle w:val="xmsonormal"/>
              <w:ind w:left="720"/>
              <w:rPr>
                <w:rFonts w:asciiTheme="majorHAnsi" w:hAnsiTheme="majorHAnsi" w:cstheme="majorHAnsi"/>
                <w:sz w:val="20"/>
                <w:szCs w:val="20"/>
              </w:rPr>
            </w:pPr>
          </w:p>
        </w:tc>
      </w:tr>
      <w:tr w:rsidR="00DC2626" w:rsidRPr="00DC2626" w14:paraId="361D6046" w14:textId="77777777" w:rsidTr="008B2B27">
        <w:trPr>
          <w:trHeight w:val="879"/>
        </w:trPr>
        <w:tc>
          <w:tcPr>
            <w:tcW w:w="7313" w:type="dxa"/>
            <w:shd w:val="clear" w:color="auto" w:fill="BFBFBF" w:themeFill="background1" w:themeFillShade="BF"/>
          </w:tcPr>
          <w:p w14:paraId="515A13F4" w14:textId="1083991F" w:rsidR="00806C93" w:rsidRPr="00DC2626" w:rsidRDefault="00E41114" w:rsidP="00953772">
            <w:pPr>
              <w:rPr>
                <w:b/>
              </w:rPr>
            </w:pPr>
            <w:r>
              <w:rPr>
                <w:b/>
              </w:rPr>
              <w:lastRenderedPageBreak/>
              <w:t>Action Plan</w:t>
            </w:r>
            <w:r w:rsidR="00806C93" w:rsidRPr="00DC2626">
              <w:rPr>
                <w:b/>
              </w:rPr>
              <w:t xml:space="preserve"> </w:t>
            </w:r>
          </w:p>
          <w:p w14:paraId="07BC6A0F" w14:textId="30F14DBB" w:rsidR="00806C93" w:rsidRPr="00DC2626" w:rsidRDefault="00806C93" w:rsidP="00953772">
            <w:pPr>
              <w:rPr>
                <w:i/>
              </w:rPr>
            </w:pPr>
            <w:r w:rsidRPr="00DC2626">
              <w:rPr>
                <w:i/>
              </w:rPr>
              <w:t>Activities planned to close any gap between the definition of the essential practice and its current status on your campus</w:t>
            </w:r>
            <w:r w:rsidR="007D1BBE">
              <w:rPr>
                <w:i/>
              </w:rPr>
              <w:t>.</w:t>
            </w:r>
            <w:r w:rsidR="00681464" w:rsidRPr="00DC2626">
              <w:rPr>
                <w:i/>
              </w:rPr>
              <w:t xml:space="preserve"> Please include activities to evaluate, refine and improve the essential practice.</w:t>
            </w:r>
          </w:p>
        </w:tc>
        <w:tc>
          <w:tcPr>
            <w:tcW w:w="3151" w:type="dxa"/>
            <w:shd w:val="clear" w:color="auto" w:fill="BFBFBF" w:themeFill="background1" w:themeFillShade="BF"/>
          </w:tcPr>
          <w:p w14:paraId="623D82EF" w14:textId="77777777" w:rsidR="00806C93" w:rsidRPr="00DC2626" w:rsidRDefault="00806C93" w:rsidP="00953772">
            <w:pPr>
              <w:rPr>
                <w:i/>
              </w:rPr>
            </w:pPr>
            <w:r w:rsidRPr="00DC2626">
              <w:rPr>
                <w:i/>
              </w:rPr>
              <w:t>Person/Group/Entity Responsible</w:t>
            </w:r>
          </w:p>
        </w:tc>
        <w:tc>
          <w:tcPr>
            <w:tcW w:w="1407" w:type="dxa"/>
            <w:shd w:val="clear" w:color="auto" w:fill="BFBFBF" w:themeFill="background1" w:themeFillShade="BF"/>
          </w:tcPr>
          <w:p w14:paraId="6CD50195" w14:textId="7C68C732" w:rsidR="00806C93" w:rsidRPr="00DC2626" w:rsidRDefault="00806C93" w:rsidP="009A417D">
            <w:pPr>
              <w:rPr>
                <w:i/>
              </w:rPr>
            </w:pPr>
            <w:r w:rsidRPr="00DC2626">
              <w:rPr>
                <w:i/>
              </w:rPr>
              <w:t xml:space="preserve">Resources </w:t>
            </w:r>
            <w:r w:rsidR="009A417D">
              <w:rPr>
                <w:i/>
              </w:rPr>
              <w:t>N</w:t>
            </w:r>
            <w:r w:rsidRPr="00DC2626">
              <w:rPr>
                <w:i/>
              </w:rPr>
              <w:t>eeded</w:t>
            </w:r>
          </w:p>
        </w:tc>
        <w:tc>
          <w:tcPr>
            <w:tcW w:w="1255" w:type="dxa"/>
            <w:shd w:val="clear" w:color="auto" w:fill="BFBFBF" w:themeFill="background1" w:themeFillShade="BF"/>
          </w:tcPr>
          <w:p w14:paraId="42AAAD83" w14:textId="77777777" w:rsidR="00806C93" w:rsidRPr="00DC2626" w:rsidRDefault="00806C93" w:rsidP="00953772">
            <w:pPr>
              <w:rPr>
                <w:i/>
              </w:rPr>
            </w:pPr>
            <w:r w:rsidRPr="00DC2626">
              <w:rPr>
                <w:i/>
              </w:rPr>
              <w:t xml:space="preserve">Target Completion Date </w:t>
            </w:r>
          </w:p>
        </w:tc>
        <w:tc>
          <w:tcPr>
            <w:tcW w:w="1796" w:type="dxa"/>
            <w:shd w:val="clear" w:color="auto" w:fill="BFBFBF" w:themeFill="background1" w:themeFillShade="BF"/>
          </w:tcPr>
          <w:p w14:paraId="28CF4226" w14:textId="77777777" w:rsidR="00681464" w:rsidRPr="0095396A" w:rsidRDefault="00681464" w:rsidP="00681464">
            <w:pPr>
              <w:jc w:val="center"/>
              <w:rPr>
                <w:i/>
              </w:rPr>
            </w:pPr>
            <w:r w:rsidRPr="0095396A">
              <w:rPr>
                <w:i/>
              </w:rPr>
              <w:t>Status:</w:t>
            </w:r>
          </w:p>
          <w:p w14:paraId="7AE81FEA" w14:textId="252B4313" w:rsidR="00806C93" w:rsidRPr="002A5A03" w:rsidRDefault="00681464" w:rsidP="002A5A03">
            <w:pPr>
              <w:jc w:val="center"/>
            </w:pPr>
            <w:r w:rsidRPr="0095396A">
              <w:rPr>
                <w:i/>
              </w:rPr>
              <w:t>Planning, Early Implementation, Scaling, Iterative</w:t>
            </w:r>
            <w:r w:rsidRPr="00DC2626" w:rsidDel="0059455B">
              <w:t xml:space="preserve"> </w:t>
            </w:r>
          </w:p>
        </w:tc>
      </w:tr>
      <w:tr w:rsidR="00E35E23" w:rsidRPr="00DC2626" w14:paraId="618401EB" w14:textId="77777777" w:rsidTr="008B2B27">
        <w:trPr>
          <w:trHeight w:val="282"/>
        </w:trPr>
        <w:tc>
          <w:tcPr>
            <w:tcW w:w="7313" w:type="dxa"/>
            <w:shd w:val="clear" w:color="auto" w:fill="auto"/>
          </w:tcPr>
          <w:p w14:paraId="0F160879" w14:textId="62296C01" w:rsidR="00E35E23" w:rsidRDefault="00E35E23" w:rsidP="00E35E23">
            <w:r>
              <w:t>Develop intervention plans that include policies/supports to ensure retention and completion.  Ensure plans include equity considerations/solutions.  Identify top 3-5 programs with better retention/completion rates and highlight successful strategies and scale up.  Identify best practice instructional strategies such as transparent design (TILT), and other promising practices.</w:t>
            </w:r>
          </w:p>
        </w:tc>
        <w:tc>
          <w:tcPr>
            <w:tcW w:w="3151" w:type="dxa"/>
            <w:shd w:val="clear" w:color="auto" w:fill="auto"/>
          </w:tcPr>
          <w:p w14:paraId="5B4FB45E" w14:textId="156F642F" w:rsidR="00E35E23" w:rsidRDefault="00E35E23" w:rsidP="00E35E23">
            <w:r>
              <w:t>Retention/completion committee, EDI office, Advising, Instruction</w:t>
            </w:r>
          </w:p>
        </w:tc>
        <w:tc>
          <w:tcPr>
            <w:tcW w:w="1407" w:type="dxa"/>
          </w:tcPr>
          <w:p w14:paraId="1BC763A6" w14:textId="66315F13" w:rsidR="00E35E23" w:rsidRDefault="00E35E23" w:rsidP="00E35E23">
            <w:r>
              <w:t>Best practi</w:t>
            </w:r>
            <w:r w:rsidR="008B2B27">
              <w:t>ces, professional development</w:t>
            </w:r>
          </w:p>
        </w:tc>
        <w:tc>
          <w:tcPr>
            <w:tcW w:w="1255" w:type="dxa"/>
            <w:shd w:val="clear" w:color="auto" w:fill="auto"/>
          </w:tcPr>
          <w:p w14:paraId="4B46A78D" w14:textId="5EB74CA4" w:rsidR="00E35E23" w:rsidRDefault="008B2B27" w:rsidP="00E35E23">
            <w:r>
              <w:t>Winter 2021</w:t>
            </w:r>
          </w:p>
        </w:tc>
        <w:tc>
          <w:tcPr>
            <w:tcW w:w="1796" w:type="dxa"/>
            <w:shd w:val="clear" w:color="auto" w:fill="auto"/>
          </w:tcPr>
          <w:p w14:paraId="7096BAAA" w14:textId="57C4B68D" w:rsidR="00E35E23" w:rsidRDefault="00E35E23" w:rsidP="00E35E23">
            <w:r>
              <w:t>Planning</w:t>
            </w:r>
          </w:p>
        </w:tc>
      </w:tr>
      <w:tr w:rsidR="00E35E23" w:rsidRPr="00DC2626" w14:paraId="485F428E" w14:textId="77777777" w:rsidTr="008B2B27">
        <w:trPr>
          <w:trHeight w:val="282"/>
        </w:trPr>
        <w:tc>
          <w:tcPr>
            <w:tcW w:w="7313" w:type="dxa"/>
            <w:shd w:val="clear" w:color="auto" w:fill="auto"/>
          </w:tcPr>
          <w:p w14:paraId="7E7E6C70" w14:textId="309C36A9" w:rsidR="00E35E23" w:rsidRDefault="00E35E23" w:rsidP="00E35E23">
            <w:r>
              <w:t xml:space="preserve">Develop policies regarding limited access programs and redirecting students.  Ensure policy includes equity considerations/solutions. </w:t>
            </w:r>
          </w:p>
        </w:tc>
        <w:tc>
          <w:tcPr>
            <w:tcW w:w="3151" w:type="dxa"/>
            <w:shd w:val="clear" w:color="auto" w:fill="auto"/>
          </w:tcPr>
          <w:p w14:paraId="5312EFD6" w14:textId="73E9B966" w:rsidR="00E35E23" w:rsidRDefault="00E35E23" w:rsidP="00E35E23">
            <w:r>
              <w:t>Retention/completion committee, EDI office, Advising</w:t>
            </w:r>
          </w:p>
        </w:tc>
        <w:tc>
          <w:tcPr>
            <w:tcW w:w="1407" w:type="dxa"/>
          </w:tcPr>
          <w:p w14:paraId="1887B4FE" w14:textId="6EEC515F" w:rsidR="00E35E23" w:rsidRDefault="008B2B27" w:rsidP="00E35E23">
            <w:r>
              <w:t>Best practices, professional development</w:t>
            </w:r>
          </w:p>
        </w:tc>
        <w:tc>
          <w:tcPr>
            <w:tcW w:w="1255" w:type="dxa"/>
            <w:shd w:val="clear" w:color="auto" w:fill="auto"/>
          </w:tcPr>
          <w:p w14:paraId="29373C5B" w14:textId="759C2299" w:rsidR="00E35E23" w:rsidRDefault="008B2B27" w:rsidP="00E35E23">
            <w:r>
              <w:t>Winter 2021</w:t>
            </w:r>
          </w:p>
        </w:tc>
        <w:tc>
          <w:tcPr>
            <w:tcW w:w="1796" w:type="dxa"/>
            <w:shd w:val="clear" w:color="auto" w:fill="auto"/>
          </w:tcPr>
          <w:p w14:paraId="47133EDB" w14:textId="02068385" w:rsidR="00E35E23" w:rsidRDefault="00E35E23" w:rsidP="00E35E23">
            <w:r>
              <w:t>Planning</w:t>
            </w:r>
          </w:p>
        </w:tc>
      </w:tr>
      <w:tr w:rsidR="0048345A" w:rsidRPr="00DC2626" w14:paraId="7936FA75" w14:textId="77777777" w:rsidTr="008B2B27">
        <w:trPr>
          <w:trHeight w:val="282"/>
        </w:trPr>
        <w:tc>
          <w:tcPr>
            <w:tcW w:w="7313" w:type="dxa"/>
            <w:shd w:val="clear" w:color="auto" w:fill="auto"/>
          </w:tcPr>
          <w:p w14:paraId="20033878" w14:textId="01EF23EE" w:rsidR="0048345A" w:rsidRPr="0077333C" w:rsidRDefault="0048345A" w:rsidP="0048345A">
            <w:r>
              <w:t>Purchase of technology solution to support student tracking, program monitoring</w:t>
            </w:r>
          </w:p>
        </w:tc>
        <w:tc>
          <w:tcPr>
            <w:tcW w:w="3151" w:type="dxa"/>
            <w:shd w:val="clear" w:color="auto" w:fill="auto"/>
          </w:tcPr>
          <w:p w14:paraId="369A21AC" w14:textId="4002A86B" w:rsidR="0048345A" w:rsidRPr="0077333C" w:rsidRDefault="0048345A" w:rsidP="0048345A">
            <w:r>
              <w:t>Retention/completio</w:t>
            </w:r>
            <w:r w:rsidR="00E35E23">
              <w:t>n committee, Executive team, EDI office</w:t>
            </w:r>
          </w:p>
        </w:tc>
        <w:tc>
          <w:tcPr>
            <w:tcW w:w="1407" w:type="dxa"/>
          </w:tcPr>
          <w:p w14:paraId="520A814D" w14:textId="34195062" w:rsidR="0048345A" w:rsidRPr="0077333C" w:rsidRDefault="0048345A" w:rsidP="0048345A">
            <w:r>
              <w:t>RFP process, staffing supports</w:t>
            </w:r>
          </w:p>
        </w:tc>
        <w:tc>
          <w:tcPr>
            <w:tcW w:w="1255" w:type="dxa"/>
            <w:shd w:val="clear" w:color="auto" w:fill="auto"/>
          </w:tcPr>
          <w:p w14:paraId="780F3B30" w14:textId="507BABB5" w:rsidR="0048345A" w:rsidRPr="0077333C" w:rsidRDefault="0048345A" w:rsidP="0048345A">
            <w:r>
              <w:t>Summer 2021</w:t>
            </w:r>
          </w:p>
        </w:tc>
        <w:tc>
          <w:tcPr>
            <w:tcW w:w="1796" w:type="dxa"/>
            <w:shd w:val="clear" w:color="auto" w:fill="auto"/>
          </w:tcPr>
          <w:p w14:paraId="7B5EA6EE" w14:textId="7C674055" w:rsidR="0048345A" w:rsidRPr="0077333C" w:rsidRDefault="0048345A" w:rsidP="0048345A">
            <w:r>
              <w:t>Planning</w:t>
            </w:r>
          </w:p>
        </w:tc>
      </w:tr>
      <w:tr w:rsidR="0048345A" w:rsidRPr="00DC2626" w14:paraId="2D868ED5" w14:textId="77777777" w:rsidTr="008B2B27">
        <w:trPr>
          <w:trHeight w:val="282"/>
        </w:trPr>
        <w:tc>
          <w:tcPr>
            <w:tcW w:w="7313" w:type="dxa"/>
            <w:shd w:val="clear" w:color="auto" w:fill="auto"/>
          </w:tcPr>
          <w:p w14:paraId="4D336066" w14:textId="6E279098" w:rsidR="0048345A" w:rsidRPr="0077333C" w:rsidRDefault="0048345A" w:rsidP="0048345A">
            <w:r w:rsidRPr="008D249D">
              <w:t>Full implementation of technology solution to track, monitor, a</w:t>
            </w:r>
            <w:r>
              <w:t>nd report on student progress</w:t>
            </w:r>
            <w:r w:rsidRPr="008D249D">
              <w:t>.</w:t>
            </w:r>
          </w:p>
        </w:tc>
        <w:tc>
          <w:tcPr>
            <w:tcW w:w="3151" w:type="dxa"/>
            <w:shd w:val="clear" w:color="auto" w:fill="auto"/>
          </w:tcPr>
          <w:p w14:paraId="470619AC" w14:textId="5007E600" w:rsidR="0048345A" w:rsidRPr="0077333C" w:rsidRDefault="0048345A" w:rsidP="0048345A">
            <w:r w:rsidRPr="008D249D">
              <w:t>Advising, Retention/Com</w:t>
            </w:r>
            <w:r w:rsidR="00E35E23">
              <w:t>pletion, New tech staff, IT, EDI office</w:t>
            </w:r>
          </w:p>
        </w:tc>
        <w:tc>
          <w:tcPr>
            <w:tcW w:w="1407" w:type="dxa"/>
          </w:tcPr>
          <w:p w14:paraId="5013B58C" w14:textId="05C64746" w:rsidR="0048345A" w:rsidRPr="0077333C" w:rsidRDefault="0048345A" w:rsidP="0048345A">
            <w:r w:rsidRPr="008D249D">
              <w:t>Technology solution, Staffing support</w:t>
            </w:r>
          </w:p>
        </w:tc>
        <w:tc>
          <w:tcPr>
            <w:tcW w:w="1255" w:type="dxa"/>
            <w:shd w:val="clear" w:color="auto" w:fill="auto"/>
          </w:tcPr>
          <w:p w14:paraId="1F28A270" w14:textId="4AB4A3D8" w:rsidR="0048345A" w:rsidRPr="0077333C" w:rsidRDefault="0048345A" w:rsidP="0048345A">
            <w:r w:rsidRPr="008D249D">
              <w:t>Spring 2022</w:t>
            </w:r>
          </w:p>
        </w:tc>
        <w:tc>
          <w:tcPr>
            <w:tcW w:w="1796" w:type="dxa"/>
            <w:shd w:val="clear" w:color="auto" w:fill="auto"/>
          </w:tcPr>
          <w:p w14:paraId="74EC6FB6" w14:textId="54CF9B0A" w:rsidR="0048345A" w:rsidRPr="0077333C" w:rsidRDefault="0048345A" w:rsidP="0048345A">
            <w:r w:rsidRPr="008D249D">
              <w:t>Planning</w:t>
            </w:r>
          </w:p>
        </w:tc>
      </w:tr>
    </w:tbl>
    <w:p w14:paraId="58CD3E0D" w14:textId="77777777" w:rsidR="00103EDE" w:rsidRPr="00DC2626" w:rsidRDefault="00103EDE" w:rsidP="007C50D7">
      <w:pPr>
        <w:ind w:left="-540"/>
      </w:pPr>
    </w:p>
    <w:p w14:paraId="54D2624C" w14:textId="77777777" w:rsidR="00103EDE" w:rsidRPr="00DC2626" w:rsidRDefault="00103EDE">
      <w:r w:rsidRPr="00DC2626">
        <w:br w:type="page"/>
      </w:r>
    </w:p>
    <w:p w14:paraId="2611D4D4" w14:textId="77777777" w:rsidR="00530A4E" w:rsidRPr="00DC2626" w:rsidRDefault="00530A4E" w:rsidP="007C50D7">
      <w:pPr>
        <w:ind w:left="-540"/>
      </w:pPr>
    </w:p>
    <w:tbl>
      <w:tblPr>
        <w:tblStyle w:val="TableGrid"/>
        <w:tblW w:w="14922" w:type="dxa"/>
        <w:tblLook w:val="04A0" w:firstRow="1" w:lastRow="0" w:firstColumn="1" w:lastColumn="0" w:noHBand="0" w:noVBand="1"/>
      </w:tblPr>
      <w:tblGrid>
        <w:gridCol w:w="5575"/>
        <w:gridCol w:w="3960"/>
        <w:gridCol w:w="2331"/>
        <w:gridCol w:w="1256"/>
        <w:gridCol w:w="1800"/>
      </w:tblGrid>
      <w:tr w:rsidR="005B1DAF" w:rsidRPr="00DC2626" w14:paraId="093251C1" w14:textId="77777777" w:rsidTr="005B1DAF">
        <w:trPr>
          <w:trHeight w:val="267"/>
        </w:trPr>
        <w:tc>
          <w:tcPr>
            <w:tcW w:w="14922" w:type="dxa"/>
            <w:gridSpan w:val="5"/>
            <w:shd w:val="clear" w:color="auto" w:fill="BFBFBF" w:themeFill="background1" w:themeFillShade="BF"/>
          </w:tcPr>
          <w:p w14:paraId="501322FE" w14:textId="77777777" w:rsidR="005B1DAF" w:rsidRPr="00DC2626" w:rsidRDefault="005B1DAF" w:rsidP="00953772">
            <w:pPr>
              <w:rPr>
                <w:rFonts w:asciiTheme="majorHAnsi" w:hAnsiTheme="majorHAnsi"/>
                <w:b/>
                <w:sz w:val="20"/>
                <w:szCs w:val="20"/>
              </w:rPr>
            </w:pPr>
            <w:r w:rsidRPr="00DC2626">
              <w:rPr>
                <w:b/>
              </w:rPr>
              <w:t>ENSURING LEARNING</w:t>
            </w:r>
          </w:p>
        </w:tc>
      </w:tr>
      <w:tr w:rsidR="005B1DAF" w:rsidRPr="00DC2626" w14:paraId="35524745" w14:textId="77777777" w:rsidTr="005B1DAF">
        <w:trPr>
          <w:trHeight w:val="341"/>
        </w:trPr>
        <w:tc>
          <w:tcPr>
            <w:tcW w:w="14922" w:type="dxa"/>
            <w:gridSpan w:val="5"/>
          </w:tcPr>
          <w:p w14:paraId="7347B8BE" w14:textId="5AAED607" w:rsidR="005B1DAF" w:rsidRPr="00DC2626" w:rsidRDefault="005B1DAF" w:rsidP="00394FEE">
            <w:pPr>
              <w:pStyle w:val="Tableindent"/>
              <w:numPr>
                <w:ilvl w:val="0"/>
                <w:numId w:val="0"/>
              </w:numPr>
              <w:rPr>
                <w:rFonts w:asciiTheme="majorHAnsi" w:eastAsiaTheme="majorEastAsia" w:hAnsiTheme="majorHAnsi" w:cstheme="majorBidi"/>
                <w:b/>
                <w:sz w:val="20"/>
                <w:szCs w:val="20"/>
              </w:rPr>
            </w:pPr>
            <w:r w:rsidRPr="00DC2626">
              <w:rPr>
                <w:rFonts w:asciiTheme="majorHAnsi" w:eastAsiaTheme="majorEastAsia" w:hAnsiTheme="majorHAnsi" w:cstheme="majorBidi"/>
                <w:b/>
                <w:sz w:val="20"/>
                <w:szCs w:val="20"/>
              </w:rPr>
              <w:t xml:space="preserve">Faculty assess whether students are mastering learning outcomes and building skills across each program.  This information is available to students. Faculty use the results of learning outcomes assessment to improve the effectiveness of instruction in their programs. </w:t>
            </w:r>
            <w:r w:rsidRPr="0095396A">
              <w:rPr>
                <w:rFonts w:asciiTheme="majorHAnsi" w:hAnsiTheme="majorHAnsi"/>
                <w:b/>
                <w:sz w:val="20"/>
              </w:rPr>
              <w:t>The college assesses effectiveness of educational</w:t>
            </w:r>
            <w:r w:rsidRPr="0095396A">
              <w:rPr>
                <w:rFonts w:asciiTheme="majorHAnsi" w:eastAsiaTheme="majorEastAsia" w:hAnsiTheme="majorHAnsi" w:cstheme="majorBidi"/>
                <w:b/>
                <w:sz w:val="20"/>
                <w:szCs w:val="20"/>
              </w:rPr>
              <w:t xml:space="preserve"> and</w:t>
            </w:r>
            <w:r w:rsidR="00E41114" w:rsidRPr="0095396A">
              <w:rPr>
                <w:rFonts w:asciiTheme="majorHAnsi" w:eastAsiaTheme="majorEastAsia" w:hAnsiTheme="majorHAnsi" w:cstheme="majorBidi"/>
                <w:b/>
                <w:sz w:val="20"/>
                <w:szCs w:val="20"/>
              </w:rPr>
              <w:t xml:space="preserve"> pedagogy </w:t>
            </w:r>
            <w:r w:rsidRPr="0095396A">
              <w:rPr>
                <w:rFonts w:asciiTheme="majorHAnsi" w:hAnsiTheme="majorHAnsi"/>
                <w:b/>
                <w:sz w:val="20"/>
              </w:rPr>
              <w:t>practice and uses results to create targeted professional development</w:t>
            </w:r>
            <w:r w:rsidRPr="008A40D1">
              <w:rPr>
                <w:rFonts w:asciiTheme="majorHAnsi" w:eastAsiaTheme="majorEastAsia" w:hAnsiTheme="majorHAnsi" w:cstheme="majorBidi"/>
                <w:b/>
                <w:sz w:val="20"/>
                <w:szCs w:val="20"/>
              </w:rPr>
              <w:t>.</w:t>
            </w:r>
          </w:p>
          <w:p w14:paraId="21873D12" w14:textId="77777777" w:rsidR="005B1DAF" w:rsidRPr="00DC2626" w:rsidRDefault="005B1DAF" w:rsidP="007164A4">
            <w:pPr>
              <w:rPr>
                <w:rFonts w:asciiTheme="majorHAnsi" w:eastAsiaTheme="majorEastAsia" w:hAnsiTheme="majorHAnsi" w:cstheme="majorBidi"/>
                <w:b/>
                <w:sz w:val="20"/>
                <w:szCs w:val="20"/>
              </w:rPr>
            </w:pPr>
          </w:p>
          <w:p w14:paraId="5C3EB2AE" w14:textId="77777777" w:rsidR="005B1DAF" w:rsidRPr="00DC2626" w:rsidRDefault="005B1DAF" w:rsidP="007164A4">
            <w:pPr>
              <w:rPr>
                <w:rFonts w:asciiTheme="majorHAnsi" w:eastAsiaTheme="majorEastAsia" w:hAnsiTheme="majorHAnsi" w:cstheme="majorBidi"/>
                <w:b/>
                <w:sz w:val="20"/>
                <w:szCs w:val="20"/>
              </w:rPr>
            </w:pPr>
            <w:r w:rsidRPr="00DC2626">
              <w:rPr>
                <w:rFonts w:asciiTheme="majorHAnsi" w:eastAsiaTheme="majorEastAsia" w:hAnsiTheme="majorHAnsi" w:cstheme="majorBidi"/>
                <w:b/>
                <w:sz w:val="20"/>
                <w:szCs w:val="20"/>
              </w:rPr>
              <w:t>Minimum Requirements:</w:t>
            </w:r>
          </w:p>
          <w:p w14:paraId="6C59A090" w14:textId="4FB2C1CF" w:rsidR="005B1DAF" w:rsidRPr="00DC2626" w:rsidRDefault="005B1DAF" w:rsidP="007164A4">
            <w:pPr>
              <w:pStyle w:val="Tableindent"/>
              <w:numPr>
                <w:ilvl w:val="0"/>
                <w:numId w:val="0"/>
              </w:numPr>
              <w:rPr>
                <w:rFonts w:asciiTheme="majorHAnsi" w:eastAsiaTheme="majorEastAsia" w:hAnsiTheme="majorHAnsi" w:cstheme="majorBidi"/>
                <w:b/>
                <w:sz w:val="20"/>
                <w:szCs w:val="20"/>
              </w:rPr>
            </w:pPr>
            <w:r w:rsidRPr="00DC2626">
              <w:rPr>
                <w:rFonts w:asciiTheme="majorHAnsi" w:hAnsiTheme="majorHAnsi"/>
                <w:sz w:val="20"/>
                <w:szCs w:val="20"/>
              </w:rPr>
              <w:t>By the end of the</w:t>
            </w:r>
            <w:r w:rsidR="003E0A89">
              <w:rPr>
                <w:rFonts w:asciiTheme="majorHAnsi" w:hAnsiTheme="majorHAnsi"/>
                <w:b/>
                <w:sz w:val="20"/>
                <w:szCs w:val="20"/>
              </w:rPr>
              <w:t xml:space="preserve"> third</w:t>
            </w:r>
            <w:r w:rsidRPr="00DC2626">
              <w:rPr>
                <w:rFonts w:asciiTheme="majorHAnsi" w:hAnsiTheme="majorHAnsi"/>
                <w:b/>
                <w:sz w:val="20"/>
                <w:szCs w:val="20"/>
              </w:rPr>
              <w:t xml:space="preserve"> year </w:t>
            </w:r>
            <w:r w:rsidRPr="00DC2626">
              <w:rPr>
                <w:rFonts w:asciiTheme="majorHAnsi" w:eastAsiaTheme="majorEastAsia" w:hAnsiTheme="majorHAnsi" w:cstheme="majorBidi"/>
                <w:sz w:val="20"/>
                <w:szCs w:val="20"/>
              </w:rPr>
              <w:t>(Early Adopter Cohort One Spring 2019; Early Adopter Cohort Two Spring 2021</w:t>
            </w:r>
            <w:r w:rsidR="00F92038">
              <w:rPr>
                <w:rFonts w:asciiTheme="majorHAnsi" w:eastAsiaTheme="majorEastAsia" w:hAnsiTheme="majorHAnsi" w:cstheme="majorBidi"/>
                <w:sz w:val="20"/>
                <w:szCs w:val="20"/>
              </w:rPr>
              <w:t>;</w:t>
            </w:r>
            <w:r w:rsidRPr="00DC2626">
              <w:rPr>
                <w:rFonts w:asciiTheme="majorHAnsi" w:eastAsiaTheme="majorEastAsia" w:hAnsiTheme="majorHAnsi" w:cstheme="majorBidi"/>
                <w:sz w:val="20"/>
                <w:szCs w:val="20"/>
              </w:rPr>
              <w:t xml:space="preserve"> Final </w:t>
            </w:r>
            <w:r w:rsidR="00F92038">
              <w:rPr>
                <w:rFonts w:asciiTheme="majorHAnsi" w:eastAsiaTheme="majorEastAsia" w:hAnsiTheme="majorHAnsi" w:cstheme="majorBidi"/>
                <w:sz w:val="20"/>
                <w:szCs w:val="20"/>
              </w:rPr>
              <w:t>C</w:t>
            </w:r>
            <w:r w:rsidRPr="00DC2626">
              <w:rPr>
                <w:rFonts w:asciiTheme="majorHAnsi" w:eastAsiaTheme="majorEastAsia" w:hAnsiTheme="majorHAnsi" w:cstheme="majorBidi"/>
                <w:sz w:val="20"/>
                <w:szCs w:val="20"/>
              </w:rPr>
              <w:t>ohort Spring 2022)</w:t>
            </w:r>
            <w:r w:rsidRPr="00DC2626">
              <w:rPr>
                <w:rFonts w:asciiTheme="majorHAnsi" w:hAnsiTheme="majorHAnsi"/>
                <w:sz w:val="20"/>
                <w:szCs w:val="20"/>
              </w:rPr>
              <w:t>,</w:t>
            </w:r>
            <w:r w:rsidRPr="00DC2626">
              <w:rPr>
                <w:rFonts w:asciiTheme="majorHAnsi" w:hAnsiTheme="majorHAnsi"/>
                <w:b/>
                <w:sz w:val="20"/>
                <w:szCs w:val="20"/>
              </w:rPr>
              <w:t xml:space="preserve"> </w:t>
            </w:r>
            <w:r w:rsidRPr="00DC2626">
              <w:rPr>
                <w:rFonts w:asciiTheme="majorHAnsi" w:hAnsiTheme="majorHAnsi"/>
                <w:sz w:val="20"/>
                <w:szCs w:val="20"/>
              </w:rPr>
              <w:t xml:space="preserve">if not already implementing this </w:t>
            </w:r>
            <w:r w:rsidR="00F92038">
              <w:rPr>
                <w:rFonts w:asciiTheme="majorHAnsi" w:hAnsiTheme="majorHAnsi"/>
                <w:sz w:val="20"/>
                <w:szCs w:val="20"/>
              </w:rPr>
              <w:t>e</w:t>
            </w:r>
            <w:r w:rsidRPr="00DC2626">
              <w:rPr>
                <w:rFonts w:asciiTheme="majorHAnsi" w:hAnsiTheme="majorHAnsi"/>
                <w:sz w:val="20"/>
                <w:szCs w:val="20"/>
              </w:rPr>
              <w:t xml:space="preserve">ssential </w:t>
            </w:r>
            <w:r w:rsidR="00F92038">
              <w:rPr>
                <w:rFonts w:asciiTheme="majorHAnsi" w:hAnsiTheme="majorHAnsi"/>
                <w:sz w:val="20"/>
                <w:szCs w:val="20"/>
              </w:rPr>
              <w:t>p</w:t>
            </w:r>
            <w:r w:rsidRPr="00DC2626">
              <w:rPr>
                <w:rFonts w:asciiTheme="majorHAnsi" w:hAnsiTheme="majorHAnsi"/>
                <w:sz w:val="20"/>
                <w:szCs w:val="20"/>
              </w:rPr>
              <w:t>ractice at scale</w:t>
            </w:r>
            <w:r w:rsidR="00F92038">
              <w:rPr>
                <w:rFonts w:asciiTheme="majorHAnsi" w:hAnsiTheme="majorHAnsi"/>
                <w:sz w:val="20"/>
                <w:szCs w:val="20"/>
              </w:rPr>
              <w:t>,</w:t>
            </w:r>
            <w:r w:rsidRPr="00DC2626">
              <w:rPr>
                <w:rFonts w:asciiTheme="majorHAnsi" w:hAnsiTheme="majorHAnsi"/>
                <w:sz w:val="20"/>
                <w:szCs w:val="20"/>
              </w:rPr>
              <w:t xml:space="preserve"> a plan to do so is complete. By the end of the </w:t>
            </w:r>
            <w:r w:rsidRPr="00DC2626">
              <w:rPr>
                <w:rFonts w:asciiTheme="majorHAnsi" w:hAnsiTheme="majorHAnsi"/>
                <w:b/>
                <w:sz w:val="20"/>
                <w:szCs w:val="20"/>
              </w:rPr>
              <w:t xml:space="preserve">fourth year </w:t>
            </w:r>
            <w:r w:rsidRPr="00DC2626">
              <w:rPr>
                <w:rFonts w:asciiTheme="majorHAnsi" w:eastAsiaTheme="majorEastAsia" w:hAnsiTheme="majorHAnsi" w:cstheme="majorBidi"/>
                <w:sz w:val="20"/>
                <w:szCs w:val="20"/>
              </w:rPr>
              <w:t>(Early Adopter Cohort One Spring 2020; Early Adopter Cohort Two Spring 2022</w:t>
            </w:r>
            <w:r w:rsidR="00F92038">
              <w:rPr>
                <w:rFonts w:asciiTheme="majorHAnsi" w:eastAsiaTheme="majorEastAsia" w:hAnsiTheme="majorHAnsi" w:cstheme="majorBidi"/>
                <w:sz w:val="20"/>
                <w:szCs w:val="20"/>
              </w:rPr>
              <w:t>;</w:t>
            </w:r>
            <w:r w:rsidRPr="00DC2626">
              <w:rPr>
                <w:rFonts w:asciiTheme="majorHAnsi" w:eastAsiaTheme="majorEastAsia" w:hAnsiTheme="majorHAnsi" w:cstheme="majorBidi"/>
                <w:sz w:val="20"/>
                <w:szCs w:val="20"/>
              </w:rPr>
              <w:t xml:space="preserve"> Final </w:t>
            </w:r>
            <w:r w:rsidR="00F92038">
              <w:rPr>
                <w:rFonts w:asciiTheme="majorHAnsi" w:eastAsiaTheme="majorEastAsia" w:hAnsiTheme="majorHAnsi" w:cstheme="majorBidi"/>
                <w:sz w:val="20"/>
                <w:szCs w:val="20"/>
              </w:rPr>
              <w:t>C</w:t>
            </w:r>
            <w:r w:rsidRPr="00DC2626">
              <w:rPr>
                <w:rFonts w:asciiTheme="majorHAnsi" w:eastAsiaTheme="majorEastAsia" w:hAnsiTheme="majorHAnsi" w:cstheme="majorBidi"/>
                <w:sz w:val="20"/>
                <w:szCs w:val="20"/>
              </w:rPr>
              <w:t>ohort Spring 2023)</w:t>
            </w:r>
            <w:r w:rsidRPr="00DC2626">
              <w:rPr>
                <w:rFonts w:asciiTheme="majorHAnsi" w:hAnsiTheme="majorHAnsi"/>
                <w:b/>
                <w:sz w:val="20"/>
                <w:szCs w:val="20"/>
              </w:rPr>
              <w:t>,</w:t>
            </w:r>
            <w:r w:rsidRPr="00DC2626">
              <w:rPr>
                <w:rFonts w:asciiTheme="majorHAnsi" w:hAnsiTheme="majorHAnsi"/>
                <w:sz w:val="20"/>
                <w:szCs w:val="20"/>
              </w:rPr>
              <w:t xml:space="preserve"> implementation is complete.</w:t>
            </w:r>
          </w:p>
          <w:p w14:paraId="4571AEF8" w14:textId="7CBFC1F1" w:rsidR="005F7748" w:rsidRPr="00DC2626" w:rsidRDefault="005F7748" w:rsidP="005F7748">
            <w:pPr>
              <w:pStyle w:val="Tableindent"/>
              <w:numPr>
                <w:ilvl w:val="0"/>
                <w:numId w:val="0"/>
              </w:numPr>
              <w:rPr>
                <w:rFonts w:asciiTheme="majorHAnsi" w:eastAsiaTheme="majorEastAsia" w:hAnsiTheme="majorHAnsi" w:cstheme="majorBidi"/>
                <w:b/>
                <w:sz w:val="20"/>
                <w:szCs w:val="20"/>
              </w:rPr>
            </w:pPr>
          </w:p>
        </w:tc>
      </w:tr>
      <w:tr w:rsidR="005B1DAF" w:rsidRPr="00DC2626" w14:paraId="47202644" w14:textId="77777777" w:rsidTr="005B1DAF">
        <w:trPr>
          <w:trHeight w:val="343"/>
        </w:trPr>
        <w:tc>
          <w:tcPr>
            <w:tcW w:w="14922" w:type="dxa"/>
            <w:gridSpan w:val="5"/>
          </w:tcPr>
          <w:p w14:paraId="2DE3E85E" w14:textId="0384B1C6" w:rsidR="002D5776" w:rsidRPr="00CB10FE" w:rsidRDefault="002D5776" w:rsidP="002D5776">
            <w:pPr>
              <w:rPr>
                <w:rFonts w:asciiTheme="majorHAnsi" w:hAnsiTheme="majorHAnsi" w:cstheme="majorHAnsi"/>
                <w:b/>
                <w:sz w:val="20"/>
                <w:szCs w:val="20"/>
              </w:rPr>
            </w:pPr>
            <w:r w:rsidRPr="00CB10FE">
              <w:rPr>
                <w:rFonts w:asciiTheme="majorHAnsi" w:hAnsiTheme="majorHAnsi" w:cstheme="majorHAnsi"/>
                <w:b/>
                <w:sz w:val="20"/>
                <w:szCs w:val="20"/>
              </w:rPr>
              <w:t>Status Update</w:t>
            </w:r>
          </w:p>
          <w:p w14:paraId="1B561A3E" w14:textId="0BDCC156" w:rsidR="002D5776" w:rsidRPr="00CB10FE" w:rsidRDefault="002D5776" w:rsidP="002D5776">
            <w:pPr>
              <w:rPr>
                <w:rFonts w:asciiTheme="majorHAnsi" w:hAnsiTheme="majorHAnsi" w:cstheme="majorHAnsi"/>
                <w:sz w:val="20"/>
                <w:szCs w:val="20"/>
              </w:rPr>
            </w:pPr>
            <w:r w:rsidRPr="00CB10FE">
              <w:rPr>
                <w:rFonts w:asciiTheme="majorHAnsi" w:hAnsiTheme="majorHAnsi" w:cstheme="majorHAnsi"/>
                <w:sz w:val="20"/>
                <w:szCs w:val="20"/>
              </w:rPr>
              <w:t xml:space="preserve">Please briefly describe </w:t>
            </w:r>
            <w:r w:rsidRPr="00CB10FE">
              <w:rPr>
                <w:rFonts w:asciiTheme="majorHAnsi" w:hAnsiTheme="majorHAnsi" w:cstheme="majorHAnsi"/>
                <w:b/>
                <w:sz w:val="20"/>
                <w:szCs w:val="20"/>
              </w:rPr>
              <w:t>1)</w:t>
            </w:r>
            <w:r w:rsidRPr="00CB10FE">
              <w:rPr>
                <w:rFonts w:asciiTheme="majorHAnsi" w:hAnsiTheme="majorHAnsi" w:cstheme="majorHAnsi"/>
                <w:sz w:val="20"/>
                <w:szCs w:val="20"/>
              </w:rPr>
              <w:t xml:space="preserve"> the </w:t>
            </w:r>
            <w:r w:rsidRPr="00DC5A2D">
              <w:rPr>
                <w:rFonts w:asciiTheme="majorHAnsi" w:hAnsiTheme="majorHAnsi" w:cstheme="majorHAnsi"/>
                <w:b/>
                <w:sz w:val="20"/>
                <w:szCs w:val="20"/>
              </w:rPr>
              <w:t>current state</w:t>
            </w:r>
            <w:r w:rsidRPr="00CB10FE">
              <w:rPr>
                <w:rFonts w:asciiTheme="majorHAnsi" w:hAnsiTheme="majorHAnsi" w:cstheme="majorHAnsi"/>
                <w:sz w:val="20"/>
                <w:szCs w:val="20"/>
              </w:rPr>
              <w:t xml:space="preserve"> of this essential practice on your campus, </w:t>
            </w:r>
            <w:r w:rsidRPr="00CB10FE">
              <w:rPr>
                <w:rFonts w:asciiTheme="majorHAnsi" w:hAnsiTheme="majorHAnsi" w:cstheme="majorHAnsi"/>
                <w:b/>
                <w:sz w:val="20"/>
                <w:szCs w:val="20"/>
              </w:rPr>
              <w:t>2</w:t>
            </w:r>
            <w:r w:rsidR="009A417D">
              <w:rPr>
                <w:rFonts w:asciiTheme="majorHAnsi" w:hAnsiTheme="majorHAnsi" w:cstheme="majorHAnsi"/>
                <w:b/>
                <w:sz w:val="20"/>
                <w:szCs w:val="20"/>
              </w:rPr>
              <w:t>)</w:t>
            </w:r>
            <w:r>
              <w:rPr>
                <w:rFonts w:asciiTheme="majorHAnsi" w:hAnsiTheme="majorHAnsi" w:cstheme="majorHAnsi"/>
                <w:sz w:val="20"/>
                <w:szCs w:val="20"/>
              </w:rPr>
              <w:t xml:space="preserve"> </w:t>
            </w:r>
            <w:r w:rsidRPr="00DC5A2D">
              <w:rPr>
                <w:rFonts w:asciiTheme="majorHAnsi" w:hAnsiTheme="majorHAnsi" w:cstheme="majorHAnsi"/>
                <w:b/>
                <w:sz w:val="20"/>
                <w:szCs w:val="20"/>
              </w:rPr>
              <w:t>progress</w:t>
            </w:r>
            <w:r>
              <w:rPr>
                <w:rFonts w:asciiTheme="majorHAnsi" w:hAnsiTheme="majorHAnsi" w:cstheme="majorHAnsi"/>
                <w:sz w:val="20"/>
                <w:szCs w:val="20"/>
              </w:rPr>
              <w:t xml:space="preserve"> since your last work plan update (if applicable), and </w:t>
            </w:r>
            <w:r>
              <w:rPr>
                <w:rFonts w:asciiTheme="majorHAnsi" w:hAnsiTheme="majorHAnsi" w:cstheme="majorHAnsi"/>
                <w:b/>
                <w:sz w:val="20"/>
                <w:szCs w:val="20"/>
              </w:rPr>
              <w:t>3</w:t>
            </w:r>
            <w:r w:rsidRPr="00DC5A2D">
              <w:rPr>
                <w:rFonts w:asciiTheme="majorHAnsi" w:hAnsiTheme="majorHAnsi" w:cstheme="majorHAnsi"/>
                <w:b/>
                <w:sz w:val="20"/>
                <w:szCs w:val="20"/>
              </w:rPr>
              <w:t>)</w:t>
            </w:r>
            <w:r>
              <w:rPr>
                <w:rFonts w:asciiTheme="majorHAnsi" w:hAnsiTheme="majorHAnsi" w:cstheme="majorHAnsi"/>
                <w:sz w:val="20"/>
                <w:szCs w:val="20"/>
              </w:rPr>
              <w:t xml:space="preserve"> </w:t>
            </w:r>
            <w:r w:rsidRPr="00CB10FE">
              <w:rPr>
                <w:rFonts w:asciiTheme="majorHAnsi" w:hAnsiTheme="majorHAnsi" w:cstheme="majorHAnsi"/>
                <w:b/>
                <w:sz w:val="20"/>
                <w:szCs w:val="20"/>
              </w:rPr>
              <w:t xml:space="preserve"> </w:t>
            </w:r>
            <w:r w:rsidRPr="00CB10FE">
              <w:rPr>
                <w:rFonts w:asciiTheme="majorHAnsi" w:hAnsiTheme="majorHAnsi" w:cstheme="majorHAnsi"/>
                <w:sz w:val="20"/>
                <w:szCs w:val="20"/>
              </w:rPr>
              <w:t xml:space="preserve">the </w:t>
            </w:r>
            <w:r w:rsidRPr="00DC5A2D">
              <w:rPr>
                <w:rFonts w:asciiTheme="majorHAnsi" w:hAnsiTheme="majorHAnsi" w:cstheme="majorHAnsi"/>
                <w:b/>
                <w:sz w:val="20"/>
                <w:szCs w:val="20"/>
              </w:rPr>
              <w:t>remaining gap</w:t>
            </w:r>
            <w:r w:rsidRPr="00CB10FE">
              <w:rPr>
                <w:rFonts w:asciiTheme="majorHAnsi" w:hAnsiTheme="majorHAnsi" w:cstheme="majorHAnsi"/>
                <w:sz w:val="20"/>
                <w:szCs w:val="20"/>
              </w:rPr>
              <w:t xml:space="preserve"> between the current status on your campus</w:t>
            </w:r>
            <w:r>
              <w:rPr>
                <w:rFonts w:asciiTheme="majorHAnsi" w:hAnsiTheme="majorHAnsi" w:cstheme="majorHAnsi"/>
                <w:sz w:val="20"/>
                <w:szCs w:val="20"/>
              </w:rPr>
              <w:t xml:space="preserve"> and the </w:t>
            </w:r>
            <w:r w:rsidR="008A40D1">
              <w:rPr>
                <w:rFonts w:asciiTheme="majorHAnsi" w:hAnsiTheme="majorHAnsi" w:cstheme="majorHAnsi"/>
                <w:sz w:val="20"/>
                <w:szCs w:val="20"/>
              </w:rPr>
              <w:t>e</w:t>
            </w:r>
            <w:r>
              <w:rPr>
                <w:rFonts w:asciiTheme="majorHAnsi" w:hAnsiTheme="majorHAnsi" w:cstheme="majorHAnsi"/>
                <w:sz w:val="20"/>
                <w:szCs w:val="20"/>
              </w:rPr>
              <w:t xml:space="preserve">ssential </w:t>
            </w:r>
            <w:r w:rsidR="008A40D1">
              <w:rPr>
                <w:rFonts w:asciiTheme="majorHAnsi" w:hAnsiTheme="majorHAnsi" w:cstheme="majorHAnsi"/>
                <w:sz w:val="20"/>
                <w:szCs w:val="20"/>
              </w:rPr>
              <w:t>p</w:t>
            </w:r>
            <w:r>
              <w:rPr>
                <w:rFonts w:asciiTheme="majorHAnsi" w:hAnsiTheme="majorHAnsi" w:cstheme="majorHAnsi"/>
                <w:sz w:val="20"/>
                <w:szCs w:val="20"/>
              </w:rPr>
              <w:t xml:space="preserve">ractice as defined above.   </w:t>
            </w:r>
          </w:p>
          <w:p w14:paraId="513989EC" w14:textId="77777777" w:rsidR="002D5776" w:rsidRDefault="002D5776" w:rsidP="002D5776">
            <w:pPr>
              <w:rPr>
                <w:rFonts w:asciiTheme="majorHAnsi" w:hAnsiTheme="majorHAnsi" w:cstheme="majorHAnsi"/>
                <w:sz w:val="20"/>
                <w:szCs w:val="20"/>
              </w:rPr>
            </w:pPr>
          </w:p>
          <w:p w14:paraId="76EA2EE9" w14:textId="4097E62D" w:rsidR="00830991" w:rsidRPr="00830991" w:rsidRDefault="00830991" w:rsidP="00830991">
            <w:pPr>
              <w:rPr>
                <w:rFonts w:asciiTheme="majorHAnsi" w:hAnsiTheme="majorHAnsi" w:cstheme="majorHAnsi"/>
                <w:sz w:val="20"/>
                <w:szCs w:val="20"/>
              </w:rPr>
            </w:pPr>
            <w:r w:rsidRPr="00830991">
              <w:rPr>
                <w:rFonts w:asciiTheme="majorHAnsi" w:hAnsiTheme="majorHAnsi" w:cstheme="majorHAnsi"/>
                <w:sz w:val="20"/>
                <w:szCs w:val="20"/>
                <w:u w:val="single"/>
              </w:rPr>
              <w:t>Current state</w:t>
            </w:r>
            <w:r>
              <w:rPr>
                <w:rFonts w:asciiTheme="majorHAnsi" w:hAnsiTheme="majorHAnsi" w:cstheme="majorHAnsi"/>
                <w:sz w:val="20"/>
                <w:szCs w:val="20"/>
              </w:rPr>
              <w:t xml:space="preserve">:  </w:t>
            </w:r>
            <w:r w:rsidRPr="00830991">
              <w:rPr>
                <w:rFonts w:asciiTheme="majorHAnsi" w:hAnsiTheme="majorHAnsi" w:cstheme="majorHAnsi"/>
                <w:sz w:val="20"/>
                <w:szCs w:val="20"/>
              </w:rPr>
              <w:t>CPTC has core abilities for the college and program learning outcomes for each degree program, which are available in the college catalog and on the college web site. The course learning outcomes are published in the course syllabi and are mapped to program learning outcomes and core abilities. Faculty conduct assessment regularly; however, the assessment process and results are not systematically documented and shared.</w:t>
            </w:r>
            <w:r w:rsidRPr="00830991">
              <w:rPr>
                <w:rFonts w:asciiTheme="majorHAnsi" w:hAnsiTheme="majorHAnsi" w:cstheme="majorHAnsi"/>
                <w:sz w:val="20"/>
                <w:szCs w:val="20"/>
              </w:rPr>
              <w:br/>
            </w:r>
          </w:p>
          <w:p w14:paraId="11169D8E" w14:textId="5FF547DF" w:rsidR="00830991" w:rsidRPr="00830991" w:rsidRDefault="00830991" w:rsidP="00830991">
            <w:pPr>
              <w:rPr>
                <w:rFonts w:asciiTheme="majorHAnsi" w:hAnsiTheme="majorHAnsi" w:cstheme="majorHAnsi"/>
                <w:sz w:val="20"/>
                <w:szCs w:val="20"/>
              </w:rPr>
            </w:pPr>
            <w:r w:rsidRPr="00830991">
              <w:rPr>
                <w:rFonts w:asciiTheme="majorHAnsi" w:hAnsiTheme="majorHAnsi" w:cstheme="majorHAnsi"/>
                <w:sz w:val="20"/>
                <w:szCs w:val="20"/>
                <w:u w:val="single"/>
              </w:rPr>
              <w:t>Progress update</w:t>
            </w:r>
            <w:r>
              <w:rPr>
                <w:rFonts w:asciiTheme="majorHAnsi" w:hAnsiTheme="majorHAnsi" w:cstheme="majorHAnsi"/>
                <w:sz w:val="20"/>
                <w:szCs w:val="20"/>
              </w:rPr>
              <w:t xml:space="preserve">:  </w:t>
            </w:r>
            <w:r w:rsidRPr="00830991">
              <w:rPr>
                <w:rFonts w:asciiTheme="majorHAnsi" w:hAnsiTheme="majorHAnsi" w:cstheme="majorHAnsi"/>
                <w:sz w:val="20"/>
                <w:szCs w:val="20"/>
              </w:rPr>
              <w:t>Assessing and aligning CPTC’s assessment practices and metrics with NWCCU assessment rubric has been completed. A series of training on writing Student Learning Outcomes and outcome assessment were offered at Faculty In-Service events. All degree programs have revised their degree level Program Learning Outcomes in 2019. 75% of programs have completed their assessment maps. First round of systematic, coordinated assessment was conducted in summer 2019. Since then, each quarter, a group of faculty are selected to complete assessment</w:t>
            </w:r>
            <w:r w:rsidR="00081EC7">
              <w:rPr>
                <w:rFonts w:asciiTheme="majorHAnsi" w:hAnsiTheme="majorHAnsi" w:cstheme="majorHAnsi"/>
                <w:sz w:val="20"/>
                <w:szCs w:val="20"/>
              </w:rPr>
              <w:t>s</w:t>
            </w:r>
            <w:r w:rsidRPr="00830991">
              <w:rPr>
                <w:rFonts w:asciiTheme="majorHAnsi" w:hAnsiTheme="majorHAnsi" w:cstheme="majorHAnsi"/>
                <w:sz w:val="20"/>
                <w:szCs w:val="20"/>
              </w:rPr>
              <w:t xml:space="preserve"> of identified courses and report assessment results. </w:t>
            </w:r>
            <w:r w:rsidRPr="00830991">
              <w:rPr>
                <w:rFonts w:asciiTheme="majorHAnsi" w:hAnsiTheme="majorHAnsi" w:cstheme="majorHAnsi"/>
                <w:sz w:val="20"/>
                <w:szCs w:val="20"/>
              </w:rPr>
              <w:br/>
            </w:r>
          </w:p>
          <w:p w14:paraId="51F3DD25" w14:textId="5FD31AB7" w:rsidR="0081674A" w:rsidRDefault="00830991" w:rsidP="002D5776">
            <w:pPr>
              <w:rPr>
                <w:rFonts w:asciiTheme="majorHAnsi" w:hAnsiTheme="majorHAnsi" w:cstheme="majorHAnsi"/>
                <w:sz w:val="20"/>
                <w:szCs w:val="20"/>
              </w:rPr>
            </w:pPr>
            <w:r w:rsidRPr="00830991">
              <w:rPr>
                <w:rFonts w:asciiTheme="majorHAnsi" w:hAnsiTheme="majorHAnsi" w:cstheme="majorHAnsi"/>
                <w:sz w:val="20"/>
                <w:szCs w:val="20"/>
                <w:u w:val="single"/>
              </w:rPr>
              <w:t>Remaining gaps</w:t>
            </w:r>
            <w:r>
              <w:rPr>
                <w:rFonts w:asciiTheme="majorHAnsi" w:hAnsiTheme="majorHAnsi" w:cstheme="majorHAnsi"/>
                <w:sz w:val="20"/>
                <w:szCs w:val="20"/>
              </w:rPr>
              <w:t xml:space="preserve">:  </w:t>
            </w:r>
            <w:r w:rsidRPr="00830991">
              <w:rPr>
                <w:rFonts w:asciiTheme="majorHAnsi" w:hAnsiTheme="majorHAnsi" w:cstheme="majorHAnsi"/>
                <w:sz w:val="20"/>
                <w:szCs w:val="20"/>
              </w:rPr>
              <w:t xml:space="preserve">Faculty need to revise course learning outcomes on a regular basis. All programs are expected to complete assessment maps and start assessing learning outcomes on a regular basis. </w:t>
            </w:r>
            <w:r w:rsidR="00081EC7">
              <w:rPr>
                <w:rFonts w:asciiTheme="majorHAnsi" w:hAnsiTheme="majorHAnsi" w:cstheme="majorHAnsi"/>
                <w:sz w:val="20"/>
                <w:szCs w:val="20"/>
              </w:rPr>
              <w:t xml:space="preserve"> Certificate program learning outcomes need to be finalized.  </w:t>
            </w:r>
            <w:r w:rsidRPr="00830991">
              <w:rPr>
                <w:rFonts w:asciiTheme="majorHAnsi" w:hAnsiTheme="majorHAnsi" w:cstheme="majorHAnsi"/>
                <w:sz w:val="20"/>
                <w:szCs w:val="20"/>
              </w:rPr>
              <w:t xml:space="preserve">Assessment results need to be documented and shared. More professional development is needed to support faculty on how to design assessment and utilize assessment results to improve effectiveness of educational and pedagogy practice. </w:t>
            </w:r>
            <w:r>
              <w:rPr>
                <w:rFonts w:asciiTheme="majorHAnsi" w:hAnsiTheme="majorHAnsi" w:cstheme="majorHAnsi"/>
                <w:sz w:val="20"/>
                <w:szCs w:val="20"/>
              </w:rPr>
              <w:t xml:space="preserve"> </w:t>
            </w:r>
            <w:r w:rsidR="0081674A" w:rsidRPr="0081674A">
              <w:rPr>
                <w:rFonts w:asciiTheme="majorHAnsi" w:hAnsiTheme="majorHAnsi" w:cstheme="majorHAnsi"/>
                <w:sz w:val="20"/>
                <w:szCs w:val="20"/>
              </w:rPr>
              <w:t>We want to ensure equity through instructional delivery and resources available to students, which can impact acad</w:t>
            </w:r>
            <w:r w:rsidR="00B81A39">
              <w:rPr>
                <w:rFonts w:asciiTheme="majorHAnsi" w:hAnsiTheme="majorHAnsi" w:cstheme="majorHAnsi"/>
                <w:sz w:val="20"/>
                <w:szCs w:val="20"/>
              </w:rPr>
              <w:t>emic progress.  Develop rubrics to assess overall learning.</w:t>
            </w:r>
          </w:p>
          <w:p w14:paraId="7300DF55" w14:textId="77777777" w:rsidR="0081674A" w:rsidRDefault="0081674A" w:rsidP="002D5776">
            <w:pPr>
              <w:rPr>
                <w:rFonts w:asciiTheme="majorHAnsi" w:hAnsiTheme="majorHAnsi" w:cstheme="majorHAnsi"/>
                <w:sz w:val="20"/>
                <w:szCs w:val="20"/>
              </w:rPr>
            </w:pPr>
          </w:p>
          <w:p w14:paraId="14A4B001" w14:textId="77777777" w:rsidR="0081674A" w:rsidRPr="00CB10FE" w:rsidRDefault="0081674A" w:rsidP="002D5776">
            <w:pPr>
              <w:rPr>
                <w:rFonts w:asciiTheme="majorHAnsi" w:hAnsiTheme="majorHAnsi" w:cstheme="majorHAnsi"/>
                <w:sz w:val="20"/>
                <w:szCs w:val="20"/>
              </w:rPr>
            </w:pPr>
          </w:p>
          <w:p w14:paraId="276D14ED" w14:textId="77777777" w:rsidR="002D5776" w:rsidRPr="00CB10FE" w:rsidRDefault="002D5776" w:rsidP="002D5776">
            <w:pPr>
              <w:rPr>
                <w:rFonts w:asciiTheme="majorHAnsi" w:hAnsiTheme="majorHAnsi" w:cstheme="majorHAnsi"/>
                <w:sz w:val="20"/>
                <w:szCs w:val="20"/>
              </w:rPr>
            </w:pPr>
            <w:r w:rsidRPr="00CB10FE">
              <w:rPr>
                <w:rFonts w:asciiTheme="majorHAnsi" w:hAnsiTheme="majorHAnsi" w:cstheme="majorHAnsi"/>
                <w:sz w:val="20"/>
                <w:szCs w:val="20"/>
              </w:rPr>
              <w:t>Please note:</w:t>
            </w:r>
          </w:p>
          <w:p w14:paraId="1EC89B0C" w14:textId="0A5A4214" w:rsidR="002D5776" w:rsidRPr="00CB10FE" w:rsidRDefault="002D5776" w:rsidP="002D5776">
            <w:pPr>
              <w:pStyle w:val="xmsonormal"/>
              <w:numPr>
                <w:ilvl w:val="0"/>
                <w:numId w:val="21"/>
              </w:numPr>
              <w:rPr>
                <w:rFonts w:asciiTheme="majorHAnsi" w:hAnsiTheme="majorHAnsi" w:cstheme="majorHAnsi"/>
                <w:sz w:val="20"/>
                <w:szCs w:val="20"/>
              </w:rPr>
            </w:pPr>
            <w:r w:rsidRPr="00CB10FE">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sidRPr="00CB10FE">
              <w:rPr>
                <w:rFonts w:asciiTheme="majorHAnsi" w:hAnsiTheme="majorHAnsi" w:cstheme="majorHAnsi"/>
                <w:iCs/>
                <w:sz w:val="20"/>
                <w:szCs w:val="20"/>
              </w:rPr>
              <w:t xml:space="preserve"> should outline how you will </w:t>
            </w:r>
            <w:r w:rsidRPr="00CB10FE">
              <w:rPr>
                <w:rFonts w:asciiTheme="majorHAnsi" w:hAnsiTheme="majorHAnsi" w:cstheme="majorHAnsi"/>
                <w:b/>
                <w:iCs/>
                <w:sz w:val="20"/>
                <w:szCs w:val="20"/>
              </w:rPr>
              <w:t>close the remaining gap</w:t>
            </w:r>
            <w:r w:rsidRPr="00CB10FE">
              <w:rPr>
                <w:rFonts w:asciiTheme="majorHAnsi" w:hAnsiTheme="majorHAnsi" w:cstheme="majorHAnsi"/>
                <w:iCs/>
                <w:sz w:val="20"/>
                <w:szCs w:val="20"/>
              </w:rPr>
              <w:t xml:space="preserve"> bet</w:t>
            </w:r>
            <w:r w:rsidR="00E41114">
              <w:rPr>
                <w:rFonts w:asciiTheme="majorHAnsi" w:hAnsiTheme="majorHAnsi" w:cstheme="majorHAnsi"/>
                <w:iCs/>
                <w:sz w:val="20"/>
                <w:szCs w:val="20"/>
              </w:rPr>
              <w:t>ween current practice and this E</w:t>
            </w:r>
            <w:r w:rsidR="00C9579E">
              <w:rPr>
                <w:rFonts w:asciiTheme="majorHAnsi" w:hAnsiTheme="majorHAnsi" w:cstheme="majorHAnsi"/>
                <w:iCs/>
                <w:sz w:val="20"/>
                <w:szCs w:val="20"/>
              </w:rPr>
              <w:t>P</w:t>
            </w:r>
            <w:r w:rsidR="00E41114">
              <w:rPr>
                <w:rFonts w:asciiTheme="majorHAnsi" w:hAnsiTheme="majorHAnsi" w:cstheme="majorHAnsi"/>
                <w:iCs/>
                <w:sz w:val="20"/>
                <w:szCs w:val="20"/>
              </w:rPr>
              <w:t>.</w:t>
            </w:r>
            <w:r w:rsidRPr="00CB10FE">
              <w:rPr>
                <w:rFonts w:asciiTheme="majorHAnsi" w:hAnsiTheme="majorHAnsi" w:cstheme="majorHAnsi"/>
                <w:iCs/>
                <w:sz w:val="20"/>
                <w:szCs w:val="20"/>
              </w:rPr>
              <w:t xml:space="preserve"> </w:t>
            </w:r>
          </w:p>
          <w:p w14:paraId="4A48349C" w14:textId="6139B226" w:rsidR="002D5776" w:rsidRPr="002D5776" w:rsidRDefault="002D5776" w:rsidP="002D5776">
            <w:pPr>
              <w:pStyle w:val="xmsonormal"/>
              <w:numPr>
                <w:ilvl w:val="0"/>
                <w:numId w:val="21"/>
              </w:numPr>
              <w:rPr>
                <w:rFonts w:asciiTheme="majorHAnsi" w:hAnsiTheme="majorHAnsi" w:cstheme="majorHAnsi"/>
                <w:sz w:val="20"/>
                <w:szCs w:val="20"/>
              </w:rPr>
            </w:pPr>
            <w:r>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Pr>
                <w:rFonts w:asciiTheme="majorHAnsi" w:hAnsiTheme="majorHAnsi" w:cstheme="majorHAnsi"/>
                <w:iCs/>
                <w:sz w:val="20"/>
                <w:szCs w:val="20"/>
              </w:rPr>
              <w:t xml:space="preserve"> should describe how you will </w:t>
            </w:r>
            <w:r w:rsidRPr="00DC5A2D">
              <w:rPr>
                <w:rFonts w:asciiTheme="majorHAnsi" w:hAnsiTheme="majorHAnsi" w:cstheme="majorHAnsi"/>
                <w:b/>
                <w:iCs/>
                <w:sz w:val="20"/>
                <w:szCs w:val="20"/>
              </w:rPr>
              <w:t>evaluate progress</w:t>
            </w:r>
            <w:r>
              <w:rPr>
                <w:rFonts w:asciiTheme="majorHAnsi" w:hAnsiTheme="majorHAnsi" w:cstheme="majorHAnsi"/>
                <w:iCs/>
                <w:sz w:val="20"/>
                <w:szCs w:val="20"/>
              </w:rPr>
              <w:t xml:space="preserve"> on this EP. </w:t>
            </w:r>
          </w:p>
          <w:p w14:paraId="2E125003" w14:textId="6E23CDA5" w:rsidR="005B1DAF" w:rsidRPr="00CC5586" w:rsidRDefault="002D5776" w:rsidP="002D5776">
            <w:pPr>
              <w:pStyle w:val="xmsonormal"/>
              <w:numPr>
                <w:ilvl w:val="0"/>
                <w:numId w:val="21"/>
              </w:numPr>
              <w:rPr>
                <w:rFonts w:asciiTheme="majorHAnsi" w:hAnsiTheme="majorHAnsi" w:cstheme="majorHAnsi"/>
                <w:sz w:val="20"/>
                <w:szCs w:val="20"/>
              </w:rPr>
            </w:pPr>
            <w:r w:rsidRPr="002D5776">
              <w:rPr>
                <w:rFonts w:asciiTheme="majorHAnsi" w:hAnsiTheme="majorHAnsi" w:cstheme="majorHAnsi"/>
                <w:iCs/>
                <w:sz w:val="20"/>
                <w:szCs w:val="20"/>
              </w:rPr>
              <w:t xml:space="preserve">Your </w:t>
            </w:r>
            <w:r w:rsidR="00E41114">
              <w:rPr>
                <w:rFonts w:asciiTheme="majorHAnsi" w:hAnsiTheme="majorHAnsi" w:cstheme="majorHAnsi"/>
                <w:iCs/>
                <w:sz w:val="20"/>
                <w:szCs w:val="20"/>
              </w:rPr>
              <w:t>Action Plan</w:t>
            </w:r>
            <w:r w:rsidRPr="002D5776">
              <w:rPr>
                <w:rFonts w:asciiTheme="majorHAnsi" w:hAnsiTheme="majorHAnsi" w:cstheme="majorHAnsi"/>
                <w:iCs/>
                <w:sz w:val="20"/>
                <w:szCs w:val="20"/>
              </w:rPr>
              <w:t xml:space="preserve"> should include strategies for </w:t>
            </w:r>
            <w:r w:rsidRPr="002D5776">
              <w:rPr>
                <w:rFonts w:asciiTheme="majorHAnsi" w:hAnsiTheme="majorHAnsi" w:cstheme="majorHAnsi"/>
                <w:b/>
                <w:iCs/>
                <w:sz w:val="20"/>
                <w:szCs w:val="20"/>
              </w:rPr>
              <w:t>identifying outcome gaps and addressing equity goals</w:t>
            </w:r>
            <w:r w:rsidRPr="002D5776">
              <w:rPr>
                <w:rFonts w:asciiTheme="majorHAnsi" w:hAnsiTheme="majorHAnsi" w:cstheme="majorHAnsi"/>
                <w:iCs/>
                <w:sz w:val="20"/>
                <w:szCs w:val="20"/>
              </w:rPr>
              <w:t xml:space="preserve"> related to </w:t>
            </w:r>
            <w:r>
              <w:rPr>
                <w:rFonts w:asciiTheme="majorHAnsi" w:hAnsiTheme="majorHAnsi" w:cstheme="majorHAnsi"/>
                <w:iCs/>
                <w:sz w:val="20"/>
                <w:szCs w:val="20"/>
              </w:rPr>
              <w:t xml:space="preserve">this EP. </w:t>
            </w:r>
          </w:p>
          <w:p w14:paraId="2BAFBFF6" w14:textId="77777777" w:rsidR="00CC5586" w:rsidRPr="002D5776" w:rsidRDefault="00CC5586" w:rsidP="00CC5586">
            <w:pPr>
              <w:pStyle w:val="xmsonormal"/>
              <w:rPr>
                <w:rFonts w:asciiTheme="majorHAnsi" w:hAnsiTheme="majorHAnsi" w:cstheme="majorHAnsi"/>
                <w:sz w:val="20"/>
                <w:szCs w:val="20"/>
              </w:rPr>
            </w:pPr>
            <w:bookmarkStart w:id="0" w:name="_GoBack"/>
            <w:bookmarkEnd w:id="0"/>
          </w:p>
          <w:p w14:paraId="0F944B79" w14:textId="77777777" w:rsidR="005B1DAF" w:rsidRPr="00DC2626" w:rsidRDefault="005B1DAF" w:rsidP="00953772">
            <w:pPr>
              <w:rPr>
                <w:rFonts w:asciiTheme="majorHAnsi" w:hAnsiTheme="majorHAnsi"/>
                <w:b/>
                <w:sz w:val="20"/>
                <w:szCs w:val="20"/>
              </w:rPr>
            </w:pPr>
          </w:p>
        </w:tc>
      </w:tr>
      <w:tr w:rsidR="00DC2626" w:rsidRPr="00DC2626" w14:paraId="36475006" w14:textId="77777777" w:rsidTr="00081EC7">
        <w:trPr>
          <w:trHeight w:val="879"/>
        </w:trPr>
        <w:tc>
          <w:tcPr>
            <w:tcW w:w="5575" w:type="dxa"/>
            <w:shd w:val="clear" w:color="auto" w:fill="BFBFBF" w:themeFill="background1" w:themeFillShade="BF"/>
          </w:tcPr>
          <w:p w14:paraId="3768D938" w14:textId="710C0EB3" w:rsidR="00806C93" w:rsidRPr="00DC2626" w:rsidRDefault="00E41114" w:rsidP="00953772">
            <w:pPr>
              <w:rPr>
                <w:b/>
              </w:rPr>
            </w:pPr>
            <w:r>
              <w:rPr>
                <w:b/>
              </w:rPr>
              <w:lastRenderedPageBreak/>
              <w:t>Action Plan</w:t>
            </w:r>
            <w:r w:rsidR="00806C93" w:rsidRPr="00DC2626">
              <w:rPr>
                <w:b/>
              </w:rPr>
              <w:t xml:space="preserve"> </w:t>
            </w:r>
          </w:p>
          <w:p w14:paraId="4C61FD01" w14:textId="77777777" w:rsidR="00806C93" w:rsidRPr="00DC2626" w:rsidRDefault="00806C93" w:rsidP="00953772">
            <w:pPr>
              <w:rPr>
                <w:i/>
              </w:rPr>
            </w:pPr>
            <w:r w:rsidRPr="00DC2626">
              <w:rPr>
                <w:i/>
              </w:rPr>
              <w:t xml:space="preserve">Activities planned to close any gap between the definition of the essential practice and its current status on your campus. </w:t>
            </w:r>
            <w:r w:rsidR="00681464" w:rsidRPr="00DC2626">
              <w:rPr>
                <w:i/>
              </w:rPr>
              <w:t>Please include activities to evaluate, refine and improve the essential practice.</w:t>
            </w:r>
          </w:p>
        </w:tc>
        <w:tc>
          <w:tcPr>
            <w:tcW w:w="3960" w:type="dxa"/>
            <w:shd w:val="clear" w:color="auto" w:fill="BFBFBF" w:themeFill="background1" w:themeFillShade="BF"/>
          </w:tcPr>
          <w:p w14:paraId="6633EA06" w14:textId="77777777" w:rsidR="00806C93" w:rsidRPr="00DC2626" w:rsidRDefault="00806C93" w:rsidP="00953772">
            <w:pPr>
              <w:rPr>
                <w:i/>
              </w:rPr>
            </w:pPr>
            <w:r w:rsidRPr="00DC2626">
              <w:rPr>
                <w:i/>
              </w:rPr>
              <w:t>Person/Group/Entity Responsible</w:t>
            </w:r>
          </w:p>
        </w:tc>
        <w:tc>
          <w:tcPr>
            <w:tcW w:w="2331" w:type="dxa"/>
            <w:shd w:val="clear" w:color="auto" w:fill="BFBFBF" w:themeFill="background1" w:themeFillShade="BF"/>
          </w:tcPr>
          <w:p w14:paraId="70A5E023" w14:textId="43A5B25C" w:rsidR="00806C93" w:rsidRPr="00DC2626" w:rsidRDefault="00806C93" w:rsidP="009A417D">
            <w:pPr>
              <w:rPr>
                <w:i/>
              </w:rPr>
            </w:pPr>
            <w:r w:rsidRPr="00DC2626">
              <w:rPr>
                <w:i/>
              </w:rPr>
              <w:t xml:space="preserve">Resources </w:t>
            </w:r>
            <w:r w:rsidR="009A417D">
              <w:rPr>
                <w:i/>
              </w:rPr>
              <w:t>N</w:t>
            </w:r>
            <w:r w:rsidRPr="00DC2626">
              <w:rPr>
                <w:i/>
              </w:rPr>
              <w:t>eeded</w:t>
            </w:r>
          </w:p>
        </w:tc>
        <w:tc>
          <w:tcPr>
            <w:tcW w:w="1256" w:type="dxa"/>
            <w:shd w:val="clear" w:color="auto" w:fill="BFBFBF" w:themeFill="background1" w:themeFillShade="BF"/>
          </w:tcPr>
          <w:p w14:paraId="26949780" w14:textId="77777777" w:rsidR="00806C93" w:rsidRPr="00DC2626" w:rsidRDefault="00806C93" w:rsidP="00953772">
            <w:pPr>
              <w:rPr>
                <w:i/>
              </w:rPr>
            </w:pPr>
            <w:r w:rsidRPr="00DC2626">
              <w:rPr>
                <w:i/>
              </w:rPr>
              <w:t xml:space="preserve">Target Completion Date </w:t>
            </w:r>
          </w:p>
        </w:tc>
        <w:tc>
          <w:tcPr>
            <w:tcW w:w="1800" w:type="dxa"/>
            <w:shd w:val="clear" w:color="auto" w:fill="BFBFBF" w:themeFill="background1" w:themeFillShade="BF"/>
          </w:tcPr>
          <w:p w14:paraId="2D84DBD9" w14:textId="77777777" w:rsidR="00681464" w:rsidRPr="0095396A" w:rsidRDefault="00681464" w:rsidP="00681464">
            <w:pPr>
              <w:jc w:val="center"/>
              <w:rPr>
                <w:i/>
              </w:rPr>
            </w:pPr>
            <w:r w:rsidRPr="0095396A">
              <w:rPr>
                <w:i/>
              </w:rPr>
              <w:t>Status:</w:t>
            </w:r>
          </w:p>
          <w:p w14:paraId="6C69EA1D" w14:textId="4EEBCC40" w:rsidR="00806C93" w:rsidRPr="002A5A03" w:rsidRDefault="00681464" w:rsidP="002A5A03">
            <w:pPr>
              <w:jc w:val="center"/>
            </w:pPr>
            <w:r w:rsidRPr="0095396A">
              <w:rPr>
                <w:i/>
              </w:rPr>
              <w:t>Planning, Early Implementation, Scaling, Iterative</w:t>
            </w:r>
            <w:r w:rsidRPr="00DC2626" w:rsidDel="0059455B">
              <w:t xml:space="preserve"> </w:t>
            </w:r>
          </w:p>
        </w:tc>
      </w:tr>
      <w:tr w:rsidR="00830991" w:rsidRPr="00DC2626" w14:paraId="60676860" w14:textId="77777777" w:rsidTr="00081EC7">
        <w:trPr>
          <w:trHeight w:val="282"/>
        </w:trPr>
        <w:tc>
          <w:tcPr>
            <w:tcW w:w="5575" w:type="dxa"/>
            <w:shd w:val="clear" w:color="auto" w:fill="auto"/>
          </w:tcPr>
          <w:p w14:paraId="68D5C8D3" w14:textId="589F726F" w:rsidR="00830991" w:rsidRPr="00D87420" w:rsidRDefault="00830991" w:rsidP="00830991">
            <w:r>
              <w:t>Inventory of assessment practices and documentation to determine gaps and needs</w:t>
            </w:r>
          </w:p>
        </w:tc>
        <w:tc>
          <w:tcPr>
            <w:tcW w:w="3960" w:type="dxa"/>
            <w:shd w:val="clear" w:color="auto" w:fill="auto"/>
          </w:tcPr>
          <w:p w14:paraId="6C862DE7" w14:textId="32548ADC" w:rsidR="00830991" w:rsidRPr="00D87420" w:rsidRDefault="00830991" w:rsidP="00830991">
            <w:r>
              <w:t>Outcomes Assessment Manager, Instructional leadership, and faculty</w:t>
            </w:r>
          </w:p>
        </w:tc>
        <w:tc>
          <w:tcPr>
            <w:tcW w:w="2331" w:type="dxa"/>
          </w:tcPr>
          <w:p w14:paraId="729BDC4B" w14:textId="39DA1C4E" w:rsidR="00830991" w:rsidRPr="00D87420" w:rsidRDefault="003E30BF" w:rsidP="00830991">
            <w:r>
              <w:t>Assessment practices, template for entering data</w:t>
            </w:r>
          </w:p>
        </w:tc>
        <w:tc>
          <w:tcPr>
            <w:tcW w:w="1256" w:type="dxa"/>
            <w:shd w:val="clear" w:color="auto" w:fill="auto"/>
          </w:tcPr>
          <w:p w14:paraId="605F204E" w14:textId="371E1FF1" w:rsidR="00830991" w:rsidRPr="00D87420" w:rsidRDefault="007567EA" w:rsidP="00830991">
            <w:r>
              <w:t>Spring 2020</w:t>
            </w:r>
          </w:p>
        </w:tc>
        <w:tc>
          <w:tcPr>
            <w:tcW w:w="1800" w:type="dxa"/>
            <w:shd w:val="clear" w:color="auto" w:fill="auto"/>
          </w:tcPr>
          <w:p w14:paraId="3C67424D" w14:textId="5A51559D" w:rsidR="00830991" w:rsidRPr="00D87420" w:rsidRDefault="007567EA" w:rsidP="00830991">
            <w:r>
              <w:t>Scaling</w:t>
            </w:r>
          </w:p>
        </w:tc>
      </w:tr>
      <w:tr w:rsidR="00830991" w:rsidRPr="00DC2626" w14:paraId="603AA7BE" w14:textId="77777777" w:rsidTr="00081EC7">
        <w:trPr>
          <w:trHeight w:val="282"/>
        </w:trPr>
        <w:tc>
          <w:tcPr>
            <w:tcW w:w="5575" w:type="dxa"/>
            <w:shd w:val="clear" w:color="auto" w:fill="auto"/>
          </w:tcPr>
          <w:p w14:paraId="7A1C13FF" w14:textId="454412D5" w:rsidR="00830991" w:rsidRPr="00D87420" w:rsidRDefault="00830991" w:rsidP="00830991">
            <w:r>
              <w:t>Prioritizing assessment into faculty in-service days</w:t>
            </w:r>
          </w:p>
        </w:tc>
        <w:tc>
          <w:tcPr>
            <w:tcW w:w="3960" w:type="dxa"/>
            <w:shd w:val="clear" w:color="auto" w:fill="auto"/>
          </w:tcPr>
          <w:p w14:paraId="223817C6" w14:textId="7D4E5C18" w:rsidR="00830991" w:rsidRPr="00D87420" w:rsidRDefault="00830991" w:rsidP="00830991">
            <w:r>
              <w:t>VPI, Instructional Deans, and In-service committee</w:t>
            </w:r>
            <w:r w:rsidR="007567EA">
              <w:t xml:space="preserve">, Assessment </w:t>
            </w:r>
            <w:proofErr w:type="spellStart"/>
            <w:r w:rsidR="007567EA">
              <w:t>Mgr</w:t>
            </w:r>
            <w:proofErr w:type="spellEnd"/>
          </w:p>
        </w:tc>
        <w:tc>
          <w:tcPr>
            <w:tcW w:w="2331" w:type="dxa"/>
          </w:tcPr>
          <w:p w14:paraId="5CF4BD67" w14:textId="423012C8" w:rsidR="00830991" w:rsidRPr="00D87420" w:rsidRDefault="007567EA" w:rsidP="00830991">
            <w:r>
              <w:t>Professional development</w:t>
            </w:r>
          </w:p>
        </w:tc>
        <w:tc>
          <w:tcPr>
            <w:tcW w:w="1256" w:type="dxa"/>
            <w:shd w:val="clear" w:color="auto" w:fill="auto"/>
          </w:tcPr>
          <w:p w14:paraId="3412F448" w14:textId="19BC3F7D" w:rsidR="00830991" w:rsidRPr="00D87420" w:rsidRDefault="007567EA" w:rsidP="00830991">
            <w:r>
              <w:t>Spring 2020</w:t>
            </w:r>
          </w:p>
        </w:tc>
        <w:tc>
          <w:tcPr>
            <w:tcW w:w="1800" w:type="dxa"/>
            <w:shd w:val="clear" w:color="auto" w:fill="auto"/>
          </w:tcPr>
          <w:p w14:paraId="56323C28" w14:textId="65DC5734" w:rsidR="00830991" w:rsidRPr="00D87420" w:rsidRDefault="007567EA" w:rsidP="00830991">
            <w:r>
              <w:t>Early implementation</w:t>
            </w:r>
          </w:p>
        </w:tc>
      </w:tr>
      <w:tr w:rsidR="007567EA" w:rsidRPr="00DC2626" w14:paraId="3BAE4219" w14:textId="77777777" w:rsidTr="00081EC7">
        <w:trPr>
          <w:trHeight w:val="282"/>
        </w:trPr>
        <w:tc>
          <w:tcPr>
            <w:tcW w:w="5575" w:type="dxa"/>
            <w:shd w:val="clear" w:color="auto" w:fill="auto"/>
          </w:tcPr>
          <w:p w14:paraId="1835005E" w14:textId="100FCFEB" w:rsidR="007567EA" w:rsidRDefault="007567EA" w:rsidP="007567EA">
            <w:r>
              <w:t>Assessing and aligning CPTC’s assessment practices and metrics with NWCCU assessment rubric for evaluating outcomes and assessment plan and progress</w:t>
            </w:r>
          </w:p>
        </w:tc>
        <w:tc>
          <w:tcPr>
            <w:tcW w:w="3960" w:type="dxa"/>
            <w:shd w:val="clear" w:color="auto" w:fill="auto"/>
          </w:tcPr>
          <w:p w14:paraId="445BC7C0" w14:textId="49A82C62" w:rsidR="007567EA" w:rsidRDefault="007567EA" w:rsidP="007567EA">
            <w:r>
              <w:t>VPI, Instructional Deans, Outcomes Assessment Manager, faculty</w:t>
            </w:r>
          </w:p>
        </w:tc>
        <w:tc>
          <w:tcPr>
            <w:tcW w:w="2331" w:type="dxa"/>
          </w:tcPr>
          <w:p w14:paraId="100AF409" w14:textId="53BB866A" w:rsidR="007567EA" w:rsidRDefault="007567EA" w:rsidP="007567EA">
            <w:r>
              <w:t>NWCCU rubrics, CPTC learning outcomes</w:t>
            </w:r>
          </w:p>
        </w:tc>
        <w:tc>
          <w:tcPr>
            <w:tcW w:w="1256" w:type="dxa"/>
            <w:shd w:val="clear" w:color="auto" w:fill="auto"/>
          </w:tcPr>
          <w:p w14:paraId="0F40A43C" w14:textId="5C20700A" w:rsidR="007567EA" w:rsidRDefault="007567EA" w:rsidP="007567EA">
            <w:r>
              <w:t>Fall 2020</w:t>
            </w:r>
          </w:p>
        </w:tc>
        <w:tc>
          <w:tcPr>
            <w:tcW w:w="1800" w:type="dxa"/>
            <w:shd w:val="clear" w:color="auto" w:fill="auto"/>
          </w:tcPr>
          <w:p w14:paraId="3DE956A8" w14:textId="6377202C" w:rsidR="007567EA" w:rsidRDefault="007567EA" w:rsidP="007567EA">
            <w:r>
              <w:t>Early implementation</w:t>
            </w:r>
          </w:p>
        </w:tc>
      </w:tr>
      <w:tr w:rsidR="00830991" w:rsidRPr="00DC2626" w14:paraId="731B0C78" w14:textId="77777777" w:rsidTr="00081EC7">
        <w:trPr>
          <w:trHeight w:val="282"/>
        </w:trPr>
        <w:tc>
          <w:tcPr>
            <w:tcW w:w="5575" w:type="dxa"/>
            <w:shd w:val="clear" w:color="auto" w:fill="auto"/>
          </w:tcPr>
          <w:p w14:paraId="4541FC5D" w14:textId="35807F21" w:rsidR="00830991" w:rsidRPr="00D87420" w:rsidRDefault="00830991" w:rsidP="00830991">
            <w:r>
              <w:t>Evaluate and refine all Program Outcomes</w:t>
            </w:r>
            <w:r w:rsidR="00081EC7">
              <w:t xml:space="preserve"> (Certificate programs.  Degree outcomes are completed)</w:t>
            </w:r>
          </w:p>
        </w:tc>
        <w:tc>
          <w:tcPr>
            <w:tcW w:w="3960" w:type="dxa"/>
            <w:shd w:val="clear" w:color="auto" w:fill="auto"/>
          </w:tcPr>
          <w:p w14:paraId="0F7B5B8C" w14:textId="510A59F4" w:rsidR="00830991" w:rsidRPr="00D87420" w:rsidRDefault="00830991" w:rsidP="00830991">
            <w:r>
              <w:t>Outcome &amp; Assessment Manager, faculty</w:t>
            </w:r>
            <w:r w:rsidR="007567EA">
              <w:t>, Instructional Admin</w:t>
            </w:r>
          </w:p>
        </w:tc>
        <w:tc>
          <w:tcPr>
            <w:tcW w:w="2331" w:type="dxa"/>
          </w:tcPr>
          <w:p w14:paraId="0A73C295" w14:textId="1529CD58" w:rsidR="00830991" w:rsidRPr="00D87420" w:rsidRDefault="007567EA" w:rsidP="00830991">
            <w:r>
              <w:t>Degree/cert maps, sequencing and industry needs</w:t>
            </w:r>
          </w:p>
        </w:tc>
        <w:tc>
          <w:tcPr>
            <w:tcW w:w="1256" w:type="dxa"/>
            <w:shd w:val="clear" w:color="auto" w:fill="auto"/>
          </w:tcPr>
          <w:p w14:paraId="15FC94DD" w14:textId="3295821F" w:rsidR="00830991" w:rsidRPr="00D87420" w:rsidRDefault="007567EA" w:rsidP="00830991">
            <w:r>
              <w:t>Spring 2021</w:t>
            </w:r>
          </w:p>
        </w:tc>
        <w:tc>
          <w:tcPr>
            <w:tcW w:w="1800" w:type="dxa"/>
            <w:shd w:val="clear" w:color="auto" w:fill="auto"/>
          </w:tcPr>
          <w:p w14:paraId="15E7A7BF" w14:textId="2CADBB5A" w:rsidR="00830991" w:rsidRPr="00D87420" w:rsidRDefault="007567EA" w:rsidP="00830991">
            <w:r>
              <w:t>Planning</w:t>
            </w:r>
          </w:p>
        </w:tc>
      </w:tr>
      <w:tr w:rsidR="00830991" w:rsidRPr="00DC2626" w14:paraId="63B31F0F" w14:textId="77777777" w:rsidTr="00081EC7">
        <w:trPr>
          <w:trHeight w:val="282"/>
        </w:trPr>
        <w:tc>
          <w:tcPr>
            <w:tcW w:w="5575" w:type="dxa"/>
            <w:shd w:val="clear" w:color="auto" w:fill="auto"/>
          </w:tcPr>
          <w:p w14:paraId="0C67BF4D" w14:textId="1FF9283D" w:rsidR="00830991" w:rsidRDefault="00830991" w:rsidP="00830991">
            <w:r>
              <w:t xml:space="preserve">Survey and identify gaps in current instructional </w:t>
            </w:r>
            <w:r w:rsidR="007567EA">
              <w:t xml:space="preserve">assessment </w:t>
            </w:r>
            <w:r>
              <w:t xml:space="preserve">practices. </w:t>
            </w:r>
          </w:p>
        </w:tc>
        <w:tc>
          <w:tcPr>
            <w:tcW w:w="3960" w:type="dxa"/>
            <w:shd w:val="clear" w:color="auto" w:fill="auto"/>
          </w:tcPr>
          <w:p w14:paraId="0322B0F0" w14:textId="34897D02" w:rsidR="00830991" w:rsidRDefault="00830991" w:rsidP="00830991">
            <w:r>
              <w:t>School and Academic Leads, TLC, IA</w:t>
            </w:r>
            <w:r w:rsidR="007567EA">
              <w:t>, IR</w:t>
            </w:r>
          </w:p>
        </w:tc>
        <w:tc>
          <w:tcPr>
            <w:tcW w:w="2331" w:type="dxa"/>
          </w:tcPr>
          <w:p w14:paraId="64EA90FF" w14:textId="198D8F32" w:rsidR="00830991" w:rsidRPr="00D87420" w:rsidRDefault="007567EA" w:rsidP="00830991">
            <w:r>
              <w:t>Assessment data</w:t>
            </w:r>
          </w:p>
        </w:tc>
        <w:tc>
          <w:tcPr>
            <w:tcW w:w="1256" w:type="dxa"/>
            <w:shd w:val="clear" w:color="auto" w:fill="auto"/>
          </w:tcPr>
          <w:p w14:paraId="15C96E1E" w14:textId="7E1FC06A" w:rsidR="00830991" w:rsidRDefault="007567EA" w:rsidP="00830991">
            <w:r>
              <w:t>Summer 2020</w:t>
            </w:r>
          </w:p>
        </w:tc>
        <w:tc>
          <w:tcPr>
            <w:tcW w:w="1800" w:type="dxa"/>
            <w:shd w:val="clear" w:color="auto" w:fill="auto"/>
          </w:tcPr>
          <w:p w14:paraId="6B923975" w14:textId="2325A63C" w:rsidR="00830991" w:rsidRPr="00D87420" w:rsidRDefault="007567EA" w:rsidP="00830991">
            <w:r>
              <w:t>Planning</w:t>
            </w:r>
          </w:p>
        </w:tc>
      </w:tr>
      <w:tr w:rsidR="00830991" w:rsidRPr="00DC2626" w14:paraId="4D9F0B16" w14:textId="77777777" w:rsidTr="00081EC7">
        <w:trPr>
          <w:trHeight w:val="282"/>
        </w:trPr>
        <w:tc>
          <w:tcPr>
            <w:tcW w:w="5575" w:type="dxa"/>
            <w:shd w:val="clear" w:color="auto" w:fill="auto"/>
          </w:tcPr>
          <w:p w14:paraId="29C459B8" w14:textId="6F763992" w:rsidR="00830991" w:rsidRPr="00D87420" w:rsidRDefault="007567EA" w:rsidP="00830991">
            <w:r>
              <w:t xml:space="preserve">Evaluate and refine </w:t>
            </w:r>
            <w:r w:rsidR="00830991">
              <w:t>Course Outcomes to map to Program Outcomes</w:t>
            </w:r>
          </w:p>
        </w:tc>
        <w:tc>
          <w:tcPr>
            <w:tcW w:w="3960" w:type="dxa"/>
            <w:shd w:val="clear" w:color="auto" w:fill="auto"/>
          </w:tcPr>
          <w:p w14:paraId="6CB29F83" w14:textId="67259295" w:rsidR="00830991" w:rsidRPr="00D87420" w:rsidRDefault="00830991" w:rsidP="00830991">
            <w:r>
              <w:t>Outcome &amp; Assessment Manager, faculty, Academic and school leads</w:t>
            </w:r>
          </w:p>
        </w:tc>
        <w:tc>
          <w:tcPr>
            <w:tcW w:w="2331" w:type="dxa"/>
          </w:tcPr>
          <w:p w14:paraId="1B9E6339" w14:textId="4D7AEB17" w:rsidR="00830991" w:rsidRPr="00D87420" w:rsidRDefault="007567EA" w:rsidP="00830991">
            <w:r>
              <w:t>Learning Outcomes</w:t>
            </w:r>
          </w:p>
        </w:tc>
        <w:tc>
          <w:tcPr>
            <w:tcW w:w="1256" w:type="dxa"/>
            <w:shd w:val="clear" w:color="auto" w:fill="auto"/>
          </w:tcPr>
          <w:p w14:paraId="26513449" w14:textId="430A9A65" w:rsidR="00830991" w:rsidRPr="00D87420" w:rsidRDefault="007567EA" w:rsidP="00830991">
            <w:r>
              <w:t>Winter 2021</w:t>
            </w:r>
          </w:p>
        </w:tc>
        <w:tc>
          <w:tcPr>
            <w:tcW w:w="1800" w:type="dxa"/>
            <w:shd w:val="clear" w:color="auto" w:fill="auto"/>
          </w:tcPr>
          <w:p w14:paraId="144F9F4D" w14:textId="6C1A3171" w:rsidR="00830991" w:rsidRPr="00D87420" w:rsidRDefault="007567EA" w:rsidP="00830991">
            <w:r>
              <w:t>Planning</w:t>
            </w:r>
          </w:p>
        </w:tc>
      </w:tr>
      <w:tr w:rsidR="00830991" w:rsidRPr="00DC2626" w14:paraId="66DBCD79" w14:textId="77777777" w:rsidTr="00081EC7">
        <w:trPr>
          <w:trHeight w:val="282"/>
        </w:trPr>
        <w:tc>
          <w:tcPr>
            <w:tcW w:w="5575" w:type="dxa"/>
            <w:shd w:val="clear" w:color="auto" w:fill="auto"/>
          </w:tcPr>
          <w:p w14:paraId="2243142D" w14:textId="34150AA7" w:rsidR="00830991" w:rsidRPr="00D87420" w:rsidRDefault="00830991" w:rsidP="00830991">
            <w:r>
              <w:t>Work with Accessibility Committee to implement best practices to ensure learning is accessible for all students</w:t>
            </w:r>
          </w:p>
        </w:tc>
        <w:tc>
          <w:tcPr>
            <w:tcW w:w="3960" w:type="dxa"/>
            <w:shd w:val="clear" w:color="auto" w:fill="auto"/>
          </w:tcPr>
          <w:p w14:paraId="0269D24D" w14:textId="77C7C0E4" w:rsidR="00830991" w:rsidRPr="00D87420" w:rsidRDefault="00830991" w:rsidP="00830991">
            <w:r>
              <w:t>eLearning, Accessibility Committee, faculty</w:t>
            </w:r>
          </w:p>
        </w:tc>
        <w:tc>
          <w:tcPr>
            <w:tcW w:w="2331" w:type="dxa"/>
          </w:tcPr>
          <w:p w14:paraId="30B5802E" w14:textId="08D20011" w:rsidR="00830991" w:rsidRPr="00D87420" w:rsidRDefault="007567EA" w:rsidP="00830991">
            <w:r>
              <w:t>Professional development, best practices in accessibility</w:t>
            </w:r>
          </w:p>
        </w:tc>
        <w:tc>
          <w:tcPr>
            <w:tcW w:w="1256" w:type="dxa"/>
            <w:shd w:val="clear" w:color="auto" w:fill="auto"/>
          </w:tcPr>
          <w:p w14:paraId="3E0344FF" w14:textId="027A73C8" w:rsidR="00830991" w:rsidRPr="00D87420" w:rsidRDefault="007567EA" w:rsidP="00830991">
            <w:r>
              <w:t>Spring 2021</w:t>
            </w:r>
          </w:p>
        </w:tc>
        <w:tc>
          <w:tcPr>
            <w:tcW w:w="1800" w:type="dxa"/>
            <w:shd w:val="clear" w:color="auto" w:fill="auto"/>
          </w:tcPr>
          <w:p w14:paraId="1E7AC4C7" w14:textId="2EB87FF2" w:rsidR="00830991" w:rsidRPr="00D87420" w:rsidRDefault="007567EA" w:rsidP="00830991">
            <w:r>
              <w:t>Planning</w:t>
            </w:r>
          </w:p>
        </w:tc>
      </w:tr>
    </w:tbl>
    <w:p w14:paraId="6FBA5FBC" w14:textId="77777777" w:rsidR="00394FEE" w:rsidRPr="00DC2626" w:rsidRDefault="00394FEE" w:rsidP="007C50D7">
      <w:pPr>
        <w:ind w:left="-540"/>
      </w:pPr>
    </w:p>
    <w:p w14:paraId="5BF7B125" w14:textId="77777777" w:rsidR="007C50D7" w:rsidRPr="00DC2626" w:rsidRDefault="007C50D7" w:rsidP="007C50D7">
      <w:pPr>
        <w:ind w:left="-540"/>
      </w:pPr>
    </w:p>
    <w:sectPr w:rsidR="007C50D7" w:rsidRPr="00DC2626" w:rsidSect="007A479D">
      <w:headerReference w:type="default" r:id="rId11"/>
      <w:footerReference w:type="default" r:id="rId12"/>
      <w:pgSz w:w="15840" w:h="12240" w:orient="landscape"/>
      <w:pgMar w:top="274" w:right="274" w:bottom="432" w:left="6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086C54" w14:textId="77777777" w:rsidR="00A93CC0" w:rsidRDefault="00A93CC0" w:rsidP="00EF7B79">
      <w:r>
        <w:separator/>
      </w:r>
    </w:p>
  </w:endnote>
  <w:endnote w:type="continuationSeparator" w:id="0">
    <w:p w14:paraId="2776FD17" w14:textId="77777777" w:rsidR="00A93CC0" w:rsidRDefault="00A93CC0" w:rsidP="00EF7B79">
      <w:r>
        <w:continuationSeparator/>
      </w:r>
    </w:p>
  </w:endnote>
  <w:endnote w:type="continuationNotice" w:id="1">
    <w:p w14:paraId="72893BD3" w14:textId="77777777" w:rsidR="00A93CC0" w:rsidRDefault="00A93C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7589559"/>
      <w:docPartObj>
        <w:docPartGallery w:val="Page Numbers (Bottom of Page)"/>
        <w:docPartUnique/>
      </w:docPartObj>
    </w:sdtPr>
    <w:sdtEndPr>
      <w:rPr>
        <w:noProof/>
      </w:rPr>
    </w:sdtEndPr>
    <w:sdtContent>
      <w:p w14:paraId="14779868" w14:textId="052CC60E" w:rsidR="00F24332" w:rsidRDefault="00F24332" w:rsidP="0060118A">
        <w:pPr>
          <w:pStyle w:val="Footer"/>
          <w:jc w:val="right"/>
          <w:rPr>
            <w:noProof/>
          </w:rPr>
        </w:pPr>
        <w:r>
          <w:fldChar w:fldCharType="begin"/>
        </w:r>
        <w:r>
          <w:instrText xml:space="preserve"> PAGE   \* MERGEFORMAT </w:instrText>
        </w:r>
        <w:r>
          <w:fldChar w:fldCharType="separate"/>
        </w:r>
        <w:r w:rsidR="00CC5586">
          <w:rPr>
            <w:noProof/>
          </w:rPr>
          <w:t>31</w:t>
        </w:r>
        <w:r>
          <w:rPr>
            <w:noProof/>
          </w:rPr>
          <w:fldChar w:fldCharType="end"/>
        </w:r>
        <w:r>
          <w:rPr>
            <w:noProof/>
          </w:rPr>
          <w:t xml:space="preserve"> </w:t>
        </w:r>
      </w:p>
      <w:p w14:paraId="4B1E7AAA" w14:textId="77777777" w:rsidR="00F24332" w:rsidRDefault="00F24332" w:rsidP="00DC2626">
        <w:pPr>
          <w:pStyle w:val="Footer"/>
          <w:jc w:val="right"/>
          <w:rPr>
            <w:noProof/>
          </w:rPr>
        </w:pPr>
        <w:r w:rsidRPr="0060118A">
          <w:rPr>
            <w:noProof/>
            <w:sz w:val="20"/>
          </w:rPr>
          <w:t xml:space="preserve">Revised: </w:t>
        </w:r>
        <w:r>
          <w:rPr>
            <w:i/>
            <w:noProof/>
            <w:sz w:val="20"/>
          </w:rPr>
          <w:t>September</w:t>
        </w:r>
        <w:r w:rsidRPr="0060118A">
          <w:rPr>
            <w:i/>
            <w:noProof/>
            <w:sz w:val="20"/>
          </w:rPr>
          <w:t>, 2019</w:t>
        </w:r>
      </w:p>
    </w:sdtContent>
  </w:sdt>
  <w:p w14:paraId="6B549E07" w14:textId="77777777" w:rsidR="00F24332" w:rsidRDefault="00F243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CF18E7" w14:textId="77777777" w:rsidR="00A93CC0" w:rsidRDefault="00A93CC0" w:rsidP="00EF7B79">
      <w:r>
        <w:separator/>
      </w:r>
    </w:p>
  </w:footnote>
  <w:footnote w:type="continuationSeparator" w:id="0">
    <w:p w14:paraId="486C96C3" w14:textId="77777777" w:rsidR="00A93CC0" w:rsidRDefault="00A93CC0" w:rsidP="00EF7B79">
      <w:r>
        <w:continuationSeparator/>
      </w:r>
    </w:p>
  </w:footnote>
  <w:footnote w:type="continuationNotice" w:id="1">
    <w:p w14:paraId="282FAB00" w14:textId="77777777" w:rsidR="00A93CC0" w:rsidRDefault="00A93CC0"/>
  </w:footnote>
  <w:footnote w:id="2">
    <w:p w14:paraId="7781813A" w14:textId="77777777" w:rsidR="00F24332" w:rsidRDefault="00F24332">
      <w:pPr>
        <w:pStyle w:val="FootnoteText"/>
      </w:pPr>
      <w:r>
        <w:rPr>
          <w:rStyle w:val="FootnoteReference"/>
        </w:rPr>
        <w:footnoteRef/>
      </w:r>
      <w:r>
        <w:t xml:space="preserve"> Derived from the work plan developed in collaboration with College Spark Washington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4ECC0" w14:textId="6822AE65" w:rsidR="00F24332" w:rsidRDefault="00F243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67C3C"/>
    <w:multiLevelType w:val="hybridMultilevel"/>
    <w:tmpl w:val="B478F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60C78"/>
    <w:multiLevelType w:val="hybridMultilevel"/>
    <w:tmpl w:val="1F6A7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90E58B8"/>
    <w:multiLevelType w:val="hybridMultilevel"/>
    <w:tmpl w:val="B36E2BE4"/>
    <w:lvl w:ilvl="0" w:tplc="1702F408">
      <w:start w:val="1"/>
      <w:numFmt w:val="lowerLetter"/>
      <w:pStyle w:val="Tableindent"/>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E489E"/>
    <w:multiLevelType w:val="hybridMultilevel"/>
    <w:tmpl w:val="BBF42730"/>
    <w:lvl w:ilvl="0" w:tplc="23ACC7A0">
      <w:start w:val="1"/>
      <w:numFmt w:val="decimal"/>
      <w:lvlText w:val="%1)"/>
      <w:lvlJc w:val="left"/>
      <w:pPr>
        <w:ind w:left="720" w:hanging="360"/>
      </w:pPr>
      <w:rPr>
        <w:rFonts w:hint="default"/>
        <w:color w:val="4472C4" w:themeColor="accent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AD3529"/>
    <w:multiLevelType w:val="hybridMultilevel"/>
    <w:tmpl w:val="E6D890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9832DF"/>
    <w:multiLevelType w:val="hybridMultilevel"/>
    <w:tmpl w:val="870A2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EB6B86"/>
    <w:multiLevelType w:val="hybridMultilevel"/>
    <w:tmpl w:val="268642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D044A8"/>
    <w:multiLevelType w:val="hybridMultilevel"/>
    <w:tmpl w:val="43F8F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0D16B1"/>
    <w:multiLevelType w:val="hybridMultilevel"/>
    <w:tmpl w:val="5C58FEE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3FA83EE6"/>
    <w:multiLevelType w:val="hybridMultilevel"/>
    <w:tmpl w:val="63949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185ADC"/>
    <w:multiLevelType w:val="hybridMultilevel"/>
    <w:tmpl w:val="086A38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4BC15BA"/>
    <w:multiLevelType w:val="hybridMultilevel"/>
    <w:tmpl w:val="E11A2D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133C34"/>
    <w:multiLevelType w:val="hybridMultilevel"/>
    <w:tmpl w:val="A2726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8965CB"/>
    <w:multiLevelType w:val="hybridMultilevel"/>
    <w:tmpl w:val="2A2A085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1A26F7"/>
    <w:multiLevelType w:val="hybridMultilevel"/>
    <w:tmpl w:val="F6E41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404240"/>
    <w:multiLevelType w:val="hybridMultilevel"/>
    <w:tmpl w:val="497A3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612054"/>
    <w:multiLevelType w:val="hybridMultilevel"/>
    <w:tmpl w:val="F4DE8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0D213E"/>
    <w:multiLevelType w:val="hybridMultilevel"/>
    <w:tmpl w:val="6F4AD9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604982"/>
    <w:multiLevelType w:val="hybridMultilevel"/>
    <w:tmpl w:val="7E005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9F4D1C"/>
    <w:multiLevelType w:val="hybridMultilevel"/>
    <w:tmpl w:val="5DB20C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9F3065"/>
    <w:multiLevelType w:val="hybridMultilevel"/>
    <w:tmpl w:val="7A4C4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F77AE2"/>
    <w:multiLevelType w:val="hybridMultilevel"/>
    <w:tmpl w:val="FCEA33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9F53AF7"/>
    <w:multiLevelType w:val="hybridMultilevel"/>
    <w:tmpl w:val="90989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4D0353"/>
    <w:multiLevelType w:val="hybridMultilevel"/>
    <w:tmpl w:val="7930B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860D04"/>
    <w:multiLevelType w:val="hybridMultilevel"/>
    <w:tmpl w:val="2E4A51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3CA4EFE"/>
    <w:multiLevelType w:val="hybridMultilevel"/>
    <w:tmpl w:val="50182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BF1E87"/>
    <w:multiLevelType w:val="hybridMultilevel"/>
    <w:tmpl w:val="BD527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397F43"/>
    <w:multiLevelType w:val="hybridMultilevel"/>
    <w:tmpl w:val="2A2A085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792EB1"/>
    <w:multiLevelType w:val="hybridMultilevel"/>
    <w:tmpl w:val="14D0B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26"/>
  </w:num>
  <w:num w:numId="4">
    <w:abstractNumId w:val="22"/>
  </w:num>
  <w:num w:numId="5">
    <w:abstractNumId w:val="15"/>
  </w:num>
  <w:num w:numId="6">
    <w:abstractNumId w:val="16"/>
  </w:num>
  <w:num w:numId="7">
    <w:abstractNumId w:val="0"/>
  </w:num>
  <w:num w:numId="8">
    <w:abstractNumId w:val="28"/>
  </w:num>
  <w:num w:numId="9">
    <w:abstractNumId w:val="21"/>
  </w:num>
  <w:num w:numId="10">
    <w:abstractNumId w:val="24"/>
  </w:num>
  <w:num w:numId="11">
    <w:abstractNumId w:val="2"/>
  </w:num>
  <w:num w:numId="12">
    <w:abstractNumId w:val="13"/>
  </w:num>
  <w:num w:numId="13">
    <w:abstractNumId w:val="27"/>
  </w:num>
  <w:num w:numId="14">
    <w:abstractNumId w:val="23"/>
  </w:num>
  <w:num w:numId="15">
    <w:abstractNumId w:val="7"/>
  </w:num>
  <w:num w:numId="16">
    <w:abstractNumId w:val="10"/>
  </w:num>
  <w:num w:numId="17">
    <w:abstractNumId w:val="18"/>
  </w:num>
  <w:num w:numId="18">
    <w:abstractNumId w:val="20"/>
  </w:num>
  <w:num w:numId="19">
    <w:abstractNumId w:val="8"/>
  </w:num>
  <w:num w:numId="20">
    <w:abstractNumId w:val="1"/>
  </w:num>
  <w:num w:numId="21">
    <w:abstractNumId w:val="14"/>
  </w:num>
  <w:num w:numId="22">
    <w:abstractNumId w:val="25"/>
  </w:num>
  <w:num w:numId="23">
    <w:abstractNumId w:val="17"/>
  </w:num>
  <w:num w:numId="24">
    <w:abstractNumId w:val="3"/>
  </w:num>
  <w:num w:numId="25">
    <w:abstractNumId w:val="6"/>
  </w:num>
  <w:num w:numId="26">
    <w:abstractNumId w:val="11"/>
  </w:num>
  <w:num w:numId="27">
    <w:abstractNumId w:val="19"/>
  </w:num>
  <w:num w:numId="28">
    <w:abstractNumId w:val="12"/>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oNotDisplayPageBoundaries/>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0D7"/>
    <w:rsid w:val="0000766F"/>
    <w:rsid w:val="0001357E"/>
    <w:rsid w:val="0002553A"/>
    <w:rsid w:val="0003318C"/>
    <w:rsid w:val="00033BD4"/>
    <w:rsid w:val="00036554"/>
    <w:rsid w:val="00042CA6"/>
    <w:rsid w:val="00050875"/>
    <w:rsid w:val="00051CC5"/>
    <w:rsid w:val="00057350"/>
    <w:rsid w:val="000630C2"/>
    <w:rsid w:val="00076240"/>
    <w:rsid w:val="00081EC7"/>
    <w:rsid w:val="00084604"/>
    <w:rsid w:val="000D0F6E"/>
    <w:rsid w:val="000D54F5"/>
    <w:rsid w:val="000E6D39"/>
    <w:rsid w:val="000F13D2"/>
    <w:rsid w:val="000F55B8"/>
    <w:rsid w:val="00103EDE"/>
    <w:rsid w:val="00107DB3"/>
    <w:rsid w:val="00112709"/>
    <w:rsid w:val="00126E5E"/>
    <w:rsid w:val="001316A8"/>
    <w:rsid w:val="0013230A"/>
    <w:rsid w:val="0013781B"/>
    <w:rsid w:val="00140E7B"/>
    <w:rsid w:val="001513F5"/>
    <w:rsid w:val="00151B57"/>
    <w:rsid w:val="00152398"/>
    <w:rsid w:val="0016114C"/>
    <w:rsid w:val="00172FE2"/>
    <w:rsid w:val="0018751F"/>
    <w:rsid w:val="00191644"/>
    <w:rsid w:val="0019412B"/>
    <w:rsid w:val="001D1839"/>
    <w:rsid w:val="001D50DC"/>
    <w:rsid w:val="001E1091"/>
    <w:rsid w:val="001E3458"/>
    <w:rsid w:val="001E7FBF"/>
    <w:rsid w:val="001F503C"/>
    <w:rsid w:val="00204A09"/>
    <w:rsid w:val="0022296F"/>
    <w:rsid w:val="00232324"/>
    <w:rsid w:val="002351F0"/>
    <w:rsid w:val="00235E61"/>
    <w:rsid w:val="00241562"/>
    <w:rsid w:val="002517F4"/>
    <w:rsid w:val="002548BD"/>
    <w:rsid w:val="002610E7"/>
    <w:rsid w:val="00265155"/>
    <w:rsid w:val="00265B07"/>
    <w:rsid w:val="00265F35"/>
    <w:rsid w:val="00266C53"/>
    <w:rsid w:val="0027493F"/>
    <w:rsid w:val="00275007"/>
    <w:rsid w:val="00275CA1"/>
    <w:rsid w:val="00280577"/>
    <w:rsid w:val="00292F01"/>
    <w:rsid w:val="00296F84"/>
    <w:rsid w:val="002A0939"/>
    <w:rsid w:val="002A0C9B"/>
    <w:rsid w:val="002A5A03"/>
    <w:rsid w:val="002C55D6"/>
    <w:rsid w:val="002D5776"/>
    <w:rsid w:val="002D597C"/>
    <w:rsid w:val="002F1B1E"/>
    <w:rsid w:val="002F4306"/>
    <w:rsid w:val="002F6F65"/>
    <w:rsid w:val="002F71BF"/>
    <w:rsid w:val="00301512"/>
    <w:rsid w:val="00303D57"/>
    <w:rsid w:val="00305088"/>
    <w:rsid w:val="003056F6"/>
    <w:rsid w:val="003144B0"/>
    <w:rsid w:val="00314D6A"/>
    <w:rsid w:val="003254EC"/>
    <w:rsid w:val="00342F78"/>
    <w:rsid w:val="00343D2E"/>
    <w:rsid w:val="00344250"/>
    <w:rsid w:val="00354D66"/>
    <w:rsid w:val="00362F51"/>
    <w:rsid w:val="003706A4"/>
    <w:rsid w:val="00371A91"/>
    <w:rsid w:val="003735DF"/>
    <w:rsid w:val="00377E09"/>
    <w:rsid w:val="003906FF"/>
    <w:rsid w:val="00394FEE"/>
    <w:rsid w:val="00395457"/>
    <w:rsid w:val="003978BC"/>
    <w:rsid w:val="003A3ED8"/>
    <w:rsid w:val="003A6698"/>
    <w:rsid w:val="003B5498"/>
    <w:rsid w:val="003D7474"/>
    <w:rsid w:val="003D7767"/>
    <w:rsid w:val="003E0A89"/>
    <w:rsid w:val="003E30BF"/>
    <w:rsid w:val="003E52D1"/>
    <w:rsid w:val="003F22DD"/>
    <w:rsid w:val="00411432"/>
    <w:rsid w:val="004124DE"/>
    <w:rsid w:val="00413990"/>
    <w:rsid w:val="00421259"/>
    <w:rsid w:val="00440CCE"/>
    <w:rsid w:val="00444161"/>
    <w:rsid w:val="00450691"/>
    <w:rsid w:val="00461ABB"/>
    <w:rsid w:val="0047054A"/>
    <w:rsid w:val="00474ADF"/>
    <w:rsid w:val="00475804"/>
    <w:rsid w:val="0048345A"/>
    <w:rsid w:val="004934B1"/>
    <w:rsid w:val="004B1893"/>
    <w:rsid w:val="004C5AF4"/>
    <w:rsid w:val="004D571C"/>
    <w:rsid w:val="004E63CE"/>
    <w:rsid w:val="004E6948"/>
    <w:rsid w:val="004F0B4C"/>
    <w:rsid w:val="00501DFF"/>
    <w:rsid w:val="00506524"/>
    <w:rsid w:val="00514CD6"/>
    <w:rsid w:val="005246D0"/>
    <w:rsid w:val="00530A4E"/>
    <w:rsid w:val="00530DCC"/>
    <w:rsid w:val="00542061"/>
    <w:rsid w:val="005433C0"/>
    <w:rsid w:val="00555CD4"/>
    <w:rsid w:val="00557FB3"/>
    <w:rsid w:val="00561E1A"/>
    <w:rsid w:val="005656EA"/>
    <w:rsid w:val="00575E81"/>
    <w:rsid w:val="00583E2B"/>
    <w:rsid w:val="00585F90"/>
    <w:rsid w:val="0059455B"/>
    <w:rsid w:val="005A1A82"/>
    <w:rsid w:val="005A5D24"/>
    <w:rsid w:val="005A64F8"/>
    <w:rsid w:val="005B1DAF"/>
    <w:rsid w:val="005B2C2A"/>
    <w:rsid w:val="005C4588"/>
    <w:rsid w:val="005C4A1D"/>
    <w:rsid w:val="005D3E45"/>
    <w:rsid w:val="005E3318"/>
    <w:rsid w:val="005F0728"/>
    <w:rsid w:val="005F5E7C"/>
    <w:rsid w:val="005F6E98"/>
    <w:rsid w:val="005F7748"/>
    <w:rsid w:val="0060118A"/>
    <w:rsid w:val="0060230E"/>
    <w:rsid w:val="0061535F"/>
    <w:rsid w:val="0061742B"/>
    <w:rsid w:val="00622798"/>
    <w:rsid w:val="0062458B"/>
    <w:rsid w:val="0063202B"/>
    <w:rsid w:val="00646F5F"/>
    <w:rsid w:val="00651143"/>
    <w:rsid w:val="0065244C"/>
    <w:rsid w:val="00653267"/>
    <w:rsid w:val="006551C0"/>
    <w:rsid w:val="0066377C"/>
    <w:rsid w:val="00666F89"/>
    <w:rsid w:val="00681464"/>
    <w:rsid w:val="00691E40"/>
    <w:rsid w:val="0069505C"/>
    <w:rsid w:val="006A1DEA"/>
    <w:rsid w:val="006A2939"/>
    <w:rsid w:val="006A2E41"/>
    <w:rsid w:val="006A6435"/>
    <w:rsid w:val="006B3C4E"/>
    <w:rsid w:val="006B774D"/>
    <w:rsid w:val="006C0547"/>
    <w:rsid w:val="006C536C"/>
    <w:rsid w:val="006D11B9"/>
    <w:rsid w:val="006E015E"/>
    <w:rsid w:val="006E330E"/>
    <w:rsid w:val="006E74DE"/>
    <w:rsid w:val="006F5D3B"/>
    <w:rsid w:val="006F7783"/>
    <w:rsid w:val="007164A4"/>
    <w:rsid w:val="007510C0"/>
    <w:rsid w:val="007526DB"/>
    <w:rsid w:val="007567EA"/>
    <w:rsid w:val="00756CFF"/>
    <w:rsid w:val="0077333C"/>
    <w:rsid w:val="00775FCF"/>
    <w:rsid w:val="007868C5"/>
    <w:rsid w:val="007924DB"/>
    <w:rsid w:val="00792BC6"/>
    <w:rsid w:val="00797395"/>
    <w:rsid w:val="007A479D"/>
    <w:rsid w:val="007C50D7"/>
    <w:rsid w:val="007C6F46"/>
    <w:rsid w:val="007D1BBE"/>
    <w:rsid w:val="007D3149"/>
    <w:rsid w:val="007D79C5"/>
    <w:rsid w:val="007E25DD"/>
    <w:rsid w:val="007E5B2D"/>
    <w:rsid w:val="007F1A04"/>
    <w:rsid w:val="007F5420"/>
    <w:rsid w:val="007F601D"/>
    <w:rsid w:val="008057DD"/>
    <w:rsid w:val="00806C93"/>
    <w:rsid w:val="008119A0"/>
    <w:rsid w:val="00815A8C"/>
    <w:rsid w:val="0081674A"/>
    <w:rsid w:val="00822F76"/>
    <w:rsid w:val="0082308B"/>
    <w:rsid w:val="00825D2D"/>
    <w:rsid w:val="008276D5"/>
    <w:rsid w:val="00830991"/>
    <w:rsid w:val="00830FD3"/>
    <w:rsid w:val="00834199"/>
    <w:rsid w:val="0083592B"/>
    <w:rsid w:val="00846FCB"/>
    <w:rsid w:val="00850C30"/>
    <w:rsid w:val="00854B6C"/>
    <w:rsid w:val="00861C44"/>
    <w:rsid w:val="00883B48"/>
    <w:rsid w:val="008A40D1"/>
    <w:rsid w:val="008B0203"/>
    <w:rsid w:val="008B2B27"/>
    <w:rsid w:val="008B4956"/>
    <w:rsid w:val="008C137A"/>
    <w:rsid w:val="008C2FCE"/>
    <w:rsid w:val="008C4ECD"/>
    <w:rsid w:val="008D288D"/>
    <w:rsid w:val="008D2F65"/>
    <w:rsid w:val="008D3437"/>
    <w:rsid w:val="008F15F6"/>
    <w:rsid w:val="008F3CAF"/>
    <w:rsid w:val="009056C4"/>
    <w:rsid w:val="009118E7"/>
    <w:rsid w:val="00927EBE"/>
    <w:rsid w:val="009338B6"/>
    <w:rsid w:val="0095340C"/>
    <w:rsid w:val="00953772"/>
    <w:rsid w:val="0095396A"/>
    <w:rsid w:val="00977F1C"/>
    <w:rsid w:val="00997A0D"/>
    <w:rsid w:val="009A0AF4"/>
    <w:rsid w:val="009A417D"/>
    <w:rsid w:val="009B43DA"/>
    <w:rsid w:val="009C1CBE"/>
    <w:rsid w:val="009C2FA0"/>
    <w:rsid w:val="009F0F89"/>
    <w:rsid w:val="009F30CF"/>
    <w:rsid w:val="009F4BB4"/>
    <w:rsid w:val="009F7F30"/>
    <w:rsid w:val="00A016FB"/>
    <w:rsid w:val="00A04883"/>
    <w:rsid w:val="00A0753B"/>
    <w:rsid w:val="00A1007C"/>
    <w:rsid w:val="00A172B1"/>
    <w:rsid w:val="00A17F20"/>
    <w:rsid w:val="00A273A8"/>
    <w:rsid w:val="00A4041F"/>
    <w:rsid w:val="00A443C6"/>
    <w:rsid w:val="00A46F21"/>
    <w:rsid w:val="00A47805"/>
    <w:rsid w:val="00A507F1"/>
    <w:rsid w:val="00A669FD"/>
    <w:rsid w:val="00A8786F"/>
    <w:rsid w:val="00A9074F"/>
    <w:rsid w:val="00A93CC0"/>
    <w:rsid w:val="00A97D21"/>
    <w:rsid w:val="00AA17A0"/>
    <w:rsid w:val="00AA25E6"/>
    <w:rsid w:val="00AB31EA"/>
    <w:rsid w:val="00AD438A"/>
    <w:rsid w:val="00AD448F"/>
    <w:rsid w:val="00AD5413"/>
    <w:rsid w:val="00AD5924"/>
    <w:rsid w:val="00AD5AE6"/>
    <w:rsid w:val="00AD7AB5"/>
    <w:rsid w:val="00AE5C34"/>
    <w:rsid w:val="00AF04FE"/>
    <w:rsid w:val="00B050FB"/>
    <w:rsid w:val="00B200E7"/>
    <w:rsid w:val="00B3536D"/>
    <w:rsid w:val="00B371AB"/>
    <w:rsid w:val="00B41062"/>
    <w:rsid w:val="00B42662"/>
    <w:rsid w:val="00B474FA"/>
    <w:rsid w:val="00B475EA"/>
    <w:rsid w:val="00B637DB"/>
    <w:rsid w:val="00B65F20"/>
    <w:rsid w:val="00B7074A"/>
    <w:rsid w:val="00B72054"/>
    <w:rsid w:val="00B81A39"/>
    <w:rsid w:val="00B92119"/>
    <w:rsid w:val="00B93DD4"/>
    <w:rsid w:val="00BA7F2C"/>
    <w:rsid w:val="00BB3982"/>
    <w:rsid w:val="00BB7B76"/>
    <w:rsid w:val="00BC3913"/>
    <w:rsid w:val="00BC5F59"/>
    <w:rsid w:val="00BD4ABD"/>
    <w:rsid w:val="00BD72E9"/>
    <w:rsid w:val="00BE38E4"/>
    <w:rsid w:val="00BE5C1E"/>
    <w:rsid w:val="00BE7BE6"/>
    <w:rsid w:val="00BF1E58"/>
    <w:rsid w:val="00C039D5"/>
    <w:rsid w:val="00C2182D"/>
    <w:rsid w:val="00C31AFD"/>
    <w:rsid w:val="00C3280F"/>
    <w:rsid w:val="00C37635"/>
    <w:rsid w:val="00C43C42"/>
    <w:rsid w:val="00C4570A"/>
    <w:rsid w:val="00C4793A"/>
    <w:rsid w:val="00C501FA"/>
    <w:rsid w:val="00C57157"/>
    <w:rsid w:val="00C7185A"/>
    <w:rsid w:val="00C76ECE"/>
    <w:rsid w:val="00C8029E"/>
    <w:rsid w:val="00C82ED7"/>
    <w:rsid w:val="00C9579E"/>
    <w:rsid w:val="00CA1692"/>
    <w:rsid w:val="00CA3B96"/>
    <w:rsid w:val="00CA4811"/>
    <w:rsid w:val="00CA5378"/>
    <w:rsid w:val="00CB0883"/>
    <w:rsid w:val="00CB10FE"/>
    <w:rsid w:val="00CB4275"/>
    <w:rsid w:val="00CB5359"/>
    <w:rsid w:val="00CC5586"/>
    <w:rsid w:val="00CC6027"/>
    <w:rsid w:val="00CD3EF6"/>
    <w:rsid w:val="00CD6702"/>
    <w:rsid w:val="00CE1F9A"/>
    <w:rsid w:val="00CF3446"/>
    <w:rsid w:val="00D00723"/>
    <w:rsid w:val="00D041AE"/>
    <w:rsid w:val="00D05699"/>
    <w:rsid w:val="00D14154"/>
    <w:rsid w:val="00D24079"/>
    <w:rsid w:val="00D270F0"/>
    <w:rsid w:val="00D30550"/>
    <w:rsid w:val="00D312E8"/>
    <w:rsid w:val="00D346B3"/>
    <w:rsid w:val="00D416E2"/>
    <w:rsid w:val="00D418ED"/>
    <w:rsid w:val="00D5691D"/>
    <w:rsid w:val="00D57388"/>
    <w:rsid w:val="00D64006"/>
    <w:rsid w:val="00D75630"/>
    <w:rsid w:val="00D80534"/>
    <w:rsid w:val="00D87420"/>
    <w:rsid w:val="00DB02A2"/>
    <w:rsid w:val="00DB2C7F"/>
    <w:rsid w:val="00DC2626"/>
    <w:rsid w:val="00DC5A2D"/>
    <w:rsid w:val="00DE4EFE"/>
    <w:rsid w:val="00DE5844"/>
    <w:rsid w:val="00DF1929"/>
    <w:rsid w:val="00E036A8"/>
    <w:rsid w:val="00E074A4"/>
    <w:rsid w:val="00E141B6"/>
    <w:rsid w:val="00E14578"/>
    <w:rsid w:val="00E23B84"/>
    <w:rsid w:val="00E23FE1"/>
    <w:rsid w:val="00E27031"/>
    <w:rsid w:val="00E35E23"/>
    <w:rsid w:val="00E41114"/>
    <w:rsid w:val="00E47117"/>
    <w:rsid w:val="00E56DF9"/>
    <w:rsid w:val="00E65B7F"/>
    <w:rsid w:val="00E75DBC"/>
    <w:rsid w:val="00E771AC"/>
    <w:rsid w:val="00E86CD8"/>
    <w:rsid w:val="00E90DF5"/>
    <w:rsid w:val="00E922B7"/>
    <w:rsid w:val="00E959AB"/>
    <w:rsid w:val="00EA1504"/>
    <w:rsid w:val="00EB38BB"/>
    <w:rsid w:val="00EB6E1C"/>
    <w:rsid w:val="00EC0E90"/>
    <w:rsid w:val="00EC1788"/>
    <w:rsid w:val="00EC1DFB"/>
    <w:rsid w:val="00ED293D"/>
    <w:rsid w:val="00EE1724"/>
    <w:rsid w:val="00EF05D6"/>
    <w:rsid w:val="00EF19DD"/>
    <w:rsid w:val="00EF7B79"/>
    <w:rsid w:val="00F06331"/>
    <w:rsid w:val="00F11CCD"/>
    <w:rsid w:val="00F24332"/>
    <w:rsid w:val="00F37F3B"/>
    <w:rsid w:val="00F47F9A"/>
    <w:rsid w:val="00F50E06"/>
    <w:rsid w:val="00F51BA1"/>
    <w:rsid w:val="00F90E2E"/>
    <w:rsid w:val="00F92038"/>
    <w:rsid w:val="00F9722B"/>
    <w:rsid w:val="00FA1591"/>
    <w:rsid w:val="00FA6570"/>
    <w:rsid w:val="00FB2FC8"/>
    <w:rsid w:val="00FD6368"/>
    <w:rsid w:val="00FD7F4C"/>
    <w:rsid w:val="00FE487C"/>
    <w:rsid w:val="00FF1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CE798"/>
  <w15:docId w15:val="{7655A4ED-7C7B-41D4-A779-7EFC0CBF0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4F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5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5CA1"/>
    <w:pPr>
      <w:ind w:left="720"/>
      <w:contextualSpacing/>
    </w:pPr>
  </w:style>
  <w:style w:type="paragraph" w:customStyle="1" w:styleId="Tableindent">
    <w:name w:val="Table indent"/>
    <w:basedOn w:val="ListParagraph"/>
    <w:qFormat/>
    <w:rsid w:val="00051CC5"/>
    <w:pPr>
      <w:numPr>
        <w:numId w:val="11"/>
      </w:numPr>
    </w:pPr>
    <w:rPr>
      <w:rFonts w:ascii="Calibri" w:eastAsiaTheme="minorEastAsia" w:hAnsi="Calibri"/>
      <w:sz w:val="24"/>
      <w:szCs w:val="24"/>
    </w:rPr>
  </w:style>
  <w:style w:type="paragraph" w:styleId="BalloonText">
    <w:name w:val="Balloon Text"/>
    <w:basedOn w:val="Normal"/>
    <w:link w:val="BalloonTextChar"/>
    <w:uiPriority w:val="99"/>
    <w:semiHidden/>
    <w:unhideWhenUsed/>
    <w:rsid w:val="00474A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ADF"/>
    <w:rPr>
      <w:rFonts w:ascii="Segoe UI" w:hAnsi="Segoe UI" w:cs="Segoe UI"/>
      <w:sz w:val="18"/>
      <w:szCs w:val="18"/>
    </w:rPr>
  </w:style>
  <w:style w:type="character" w:styleId="CommentReference">
    <w:name w:val="annotation reference"/>
    <w:basedOn w:val="DefaultParagraphFont"/>
    <w:uiPriority w:val="99"/>
    <w:semiHidden/>
    <w:unhideWhenUsed/>
    <w:rsid w:val="008B0203"/>
    <w:rPr>
      <w:sz w:val="16"/>
      <w:szCs w:val="16"/>
    </w:rPr>
  </w:style>
  <w:style w:type="paragraph" w:styleId="CommentText">
    <w:name w:val="annotation text"/>
    <w:basedOn w:val="Normal"/>
    <w:link w:val="CommentTextChar"/>
    <w:uiPriority w:val="99"/>
    <w:unhideWhenUsed/>
    <w:rsid w:val="008B0203"/>
    <w:rPr>
      <w:sz w:val="20"/>
      <w:szCs w:val="20"/>
    </w:rPr>
  </w:style>
  <w:style w:type="character" w:customStyle="1" w:styleId="CommentTextChar">
    <w:name w:val="Comment Text Char"/>
    <w:basedOn w:val="DefaultParagraphFont"/>
    <w:link w:val="CommentText"/>
    <w:uiPriority w:val="99"/>
    <w:rsid w:val="008B0203"/>
    <w:rPr>
      <w:sz w:val="20"/>
      <w:szCs w:val="20"/>
    </w:rPr>
  </w:style>
  <w:style w:type="paragraph" w:styleId="CommentSubject">
    <w:name w:val="annotation subject"/>
    <w:basedOn w:val="CommentText"/>
    <w:next w:val="CommentText"/>
    <w:link w:val="CommentSubjectChar"/>
    <w:uiPriority w:val="99"/>
    <w:semiHidden/>
    <w:unhideWhenUsed/>
    <w:rsid w:val="008B0203"/>
    <w:rPr>
      <w:b/>
      <w:bCs/>
    </w:rPr>
  </w:style>
  <w:style w:type="character" w:customStyle="1" w:styleId="CommentSubjectChar">
    <w:name w:val="Comment Subject Char"/>
    <w:basedOn w:val="CommentTextChar"/>
    <w:link w:val="CommentSubject"/>
    <w:uiPriority w:val="99"/>
    <w:semiHidden/>
    <w:rsid w:val="008B0203"/>
    <w:rPr>
      <w:b/>
      <w:bCs/>
      <w:sz w:val="20"/>
      <w:szCs w:val="20"/>
    </w:rPr>
  </w:style>
  <w:style w:type="paragraph" w:styleId="Header">
    <w:name w:val="header"/>
    <w:basedOn w:val="Normal"/>
    <w:link w:val="HeaderChar"/>
    <w:uiPriority w:val="99"/>
    <w:unhideWhenUsed/>
    <w:rsid w:val="00EF7B79"/>
    <w:pPr>
      <w:tabs>
        <w:tab w:val="center" w:pos="4680"/>
        <w:tab w:val="right" w:pos="9360"/>
      </w:tabs>
    </w:pPr>
  </w:style>
  <w:style w:type="character" w:customStyle="1" w:styleId="HeaderChar">
    <w:name w:val="Header Char"/>
    <w:basedOn w:val="DefaultParagraphFont"/>
    <w:link w:val="Header"/>
    <w:uiPriority w:val="99"/>
    <w:rsid w:val="00EF7B79"/>
  </w:style>
  <w:style w:type="paragraph" w:styleId="Footer">
    <w:name w:val="footer"/>
    <w:basedOn w:val="Normal"/>
    <w:link w:val="FooterChar"/>
    <w:uiPriority w:val="99"/>
    <w:unhideWhenUsed/>
    <w:rsid w:val="00EF7B79"/>
    <w:pPr>
      <w:tabs>
        <w:tab w:val="center" w:pos="4680"/>
        <w:tab w:val="right" w:pos="9360"/>
      </w:tabs>
    </w:pPr>
  </w:style>
  <w:style w:type="character" w:customStyle="1" w:styleId="FooterChar">
    <w:name w:val="Footer Char"/>
    <w:basedOn w:val="DefaultParagraphFont"/>
    <w:link w:val="Footer"/>
    <w:uiPriority w:val="99"/>
    <w:rsid w:val="00EF7B79"/>
  </w:style>
  <w:style w:type="paragraph" w:styleId="FootnoteText">
    <w:name w:val="footnote text"/>
    <w:basedOn w:val="Normal"/>
    <w:link w:val="FootnoteTextChar"/>
    <w:uiPriority w:val="99"/>
    <w:semiHidden/>
    <w:unhideWhenUsed/>
    <w:rsid w:val="00191644"/>
    <w:rPr>
      <w:sz w:val="20"/>
      <w:szCs w:val="20"/>
    </w:rPr>
  </w:style>
  <w:style w:type="character" w:customStyle="1" w:styleId="FootnoteTextChar">
    <w:name w:val="Footnote Text Char"/>
    <w:basedOn w:val="DefaultParagraphFont"/>
    <w:link w:val="FootnoteText"/>
    <w:uiPriority w:val="99"/>
    <w:semiHidden/>
    <w:rsid w:val="00191644"/>
    <w:rPr>
      <w:sz w:val="20"/>
      <w:szCs w:val="20"/>
    </w:rPr>
  </w:style>
  <w:style w:type="character" w:styleId="FootnoteReference">
    <w:name w:val="footnote reference"/>
    <w:basedOn w:val="DefaultParagraphFont"/>
    <w:uiPriority w:val="99"/>
    <w:semiHidden/>
    <w:unhideWhenUsed/>
    <w:rsid w:val="00191644"/>
    <w:rPr>
      <w:vertAlign w:val="superscript"/>
    </w:rPr>
  </w:style>
  <w:style w:type="paragraph" w:customStyle="1" w:styleId="xmsonormal">
    <w:name w:val="x_msonormal"/>
    <w:basedOn w:val="Normal"/>
    <w:rsid w:val="00CB10FE"/>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387126">
      <w:bodyDiv w:val="1"/>
      <w:marLeft w:val="0"/>
      <w:marRight w:val="0"/>
      <w:marTop w:val="0"/>
      <w:marBottom w:val="0"/>
      <w:divBdr>
        <w:top w:val="none" w:sz="0" w:space="0" w:color="auto"/>
        <w:left w:val="none" w:sz="0" w:space="0" w:color="auto"/>
        <w:bottom w:val="none" w:sz="0" w:space="0" w:color="auto"/>
        <w:right w:val="none" w:sz="0" w:space="0" w:color="auto"/>
      </w:divBdr>
    </w:div>
    <w:div w:id="1331105575">
      <w:bodyDiv w:val="1"/>
      <w:marLeft w:val="0"/>
      <w:marRight w:val="0"/>
      <w:marTop w:val="0"/>
      <w:marBottom w:val="0"/>
      <w:divBdr>
        <w:top w:val="none" w:sz="0" w:space="0" w:color="auto"/>
        <w:left w:val="none" w:sz="0" w:space="0" w:color="auto"/>
        <w:bottom w:val="none" w:sz="0" w:space="0" w:color="auto"/>
        <w:right w:val="none" w:sz="0" w:space="0" w:color="auto"/>
      </w:divBdr>
    </w:div>
    <w:div w:id="158638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FD45E467248947BD51AFFC19D13A60" ma:contentTypeVersion="8" ma:contentTypeDescription="Create a new document." ma:contentTypeScope="" ma:versionID="45630e03097a9e62358bca3c7dfcbeb7">
  <xsd:schema xmlns:xsd="http://www.w3.org/2001/XMLSchema" xmlns:xs="http://www.w3.org/2001/XMLSchema" xmlns:p="http://schemas.microsoft.com/office/2006/metadata/properties" xmlns:ns2="ef8d632d-bb91-4c36-bfb1-b7eb040f4a0f" xmlns:ns3="39524ef1-d83a-4469-9f6c-f4a84bf2abd6" targetNamespace="http://schemas.microsoft.com/office/2006/metadata/properties" ma:root="true" ma:fieldsID="4c3f1450920d05789ce158945d159314" ns2:_="" ns3:_="">
    <xsd:import namespace="ef8d632d-bb91-4c36-bfb1-b7eb040f4a0f"/>
    <xsd:import namespace="39524ef1-d83a-4469-9f6c-f4a84bf2ab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8d632d-bb91-4c36-bfb1-b7eb040f4a0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524ef1-d83a-4469-9f6c-f4a84bf2abd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4FA7D-734D-4189-B5CA-593A549BAB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044006-418F-41EE-ABA3-9CEE7D72A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8d632d-bb91-4c36-bfb1-b7eb040f4a0f"/>
    <ds:schemaRef ds:uri="39524ef1-d83a-4469-9f6c-f4a84bf2a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0932-225B-4F64-87AB-4368E800E55F}">
  <ds:schemaRefs>
    <ds:schemaRef ds:uri="http://schemas.microsoft.com/sharepoint/v3/contenttype/forms"/>
  </ds:schemaRefs>
</ds:datastoreItem>
</file>

<file path=customXml/itemProps4.xml><?xml version="1.0" encoding="utf-8"?>
<ds:datastoreItem xmlns:ds="http://schemas.openxmlformats.org/officeDocument/2006/customXml" ds:itemID="{AD44BA9E-17C4-4212-97C3-3C2B18E9F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3148</TotalTime>
  <Pages>31</Pages>
  <Words>11226</Words>
  <Characters>63994</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Clements</dc:creator>
  <cp:lastModifiedBy>Kelly, Dean</cp:lastModifiedBy>
  <cp:revision>52</cp:revision>
  <dcterms:created xsi:type="dcterms:W3CDTF">2019-11-21T16:29:00Z</dcterms:created>
  <dcterms:modified xsi:type="dcterms:W3CDTF">2020-06-12T22:30:00Z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0x0101004BFD45E467248947BD51AFFC19D13A60</vt:lpwstr>
  </property>
  <property fmtid="{D5CDD505-2E9C-101B-9397-08002B2CF9AE}" pid="3" name="AuthorIds_UIVersion_512">
    <vt:lpwstr>14</vt:lpwstr>
  </property>
</Properties>
</file>